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7E0B6" w14:textId="77777777" w:rsidR="00BE326D" w:rsidRDefault="00BE326D">
      <w:pPr>
        <w:rPr>
          <w:rFonts w:ascii="Calibri" w:hAnsi="Calibri"/>
          <w:b/>
          <w:sz w:val="32"/>
          <w:szCs w:val="32"/>
        </w:rPr>
      </w:pPr>
      <w:r w:rsidRPr="00BE326D">
        <w:rPr>
          <w:rFonts w:ascii="Calibri" w:hAnsi="Calibri"/>
          <w:b/>
          <w:sz w:val="32"/>
          <w:szCs w:val="32"/>
        </w:rPr>
        <w:t xml:space="preserve">Evolutionsteorin och </w:t>
      </w:r>
      <w:r w:rsidR="00575110">
        <w:rPr>
          <w:rFonts w:ascii="Calibri" w:hAnsi="Calibri"/>
          <w:b/>
          <w:sz w:val="32"/>
          <w:szCs w:val="32"/>
        </w:rPr>
        <w:t>tidsandan</w:t>
      </w:r>
      <w:r w:rsidRPr="00BE326D">
        <w:rPr>
          <w:rFonts w:ascii="Calibri" w:hAnsi="Calibri"/>
          <w:b/>
          <w:sz w:val="32"/>
          <w:szCs w:val="32"/>
        </w:rPr>
        <w:t xml:space="preserve"> </w:t>
      </w:r>
    </w:p>
    <w:p w14:paraId="5BB49C6D" w14:textId="77777777" w:rsidR="00BE326D" w:rsidRPr="00BE326D" w:rsidRDefault="00BE326D">
      <w:pPr>
        <w:rPr>
          <w:rFonts w:ascii="Calibri" w:hAnsi="Calibri"/>
          <w:i/>
        </w:rPr>
      </w:pPr>
      <w:r>
        <w:rPr>
          <w:rFonts w:ascii="Calibri" w:hAnsi="Calibri"/>
          <w:i/>
        </w:rPr>
        <w:t>Göran Schmidt, mars 2011</w:t>
      </w:r>
    </w:p>
    <w:p w14:paraId="3AE1FA88" w14:textId="77777777" w:rsidR="00BE326D" w:rsidRDefault="00BE326D">
      <w:pPr>
        <w:rPr>
          <w:rFonts w:ascii="Calibri" w:hAnsi="Calibri"/>
        </w:rPr>
      </w:pPr>
    </w:p>
    <w:p w14:paraId="0A5513B1" w14:textId="77777777" w:rsidR="00246C80" w:rsidRPr="006243B2" w:rsidRDefault="002C1537" w:rsidP="00451951">
      <w:pPr>
        <w:spacing w:after="120"/>
        <w:rPr>
          <w:rFonts w:ascii="Calibri" w:hAnsi="Calibri"/>
          <w:b/>
          <w:sz w:val="28"/>
          <w:szCs w:val="28"/>
        </w:rPr>
      </w:pPr>
      <w:r w:rsidRPr="006243B2">
        <w:rPr>
          <w:rFonts w:ascii="Calibri" w:hAnsi="Calibri"/>
          <w:b/>
          <w:sz w:val="28"/>
          <w:szCs w:val="28"/>
        </w:rPr>
        <w:t>Bakgrund och inledning</w:t>
      </w:r>
    </w:p>
    <w:p w14:paraId="7CE1306F" w14:textId="77777777" w:rsidR="00E9052F" w:rsidRDefault="00451951" w:rsidP="00451951">
      <w:pPr>
        <w:spacing w:after="120"/>
        <w:rPr>
          <w:rFonts w:ascii="Calibri" w:hAnsi="Calibri"/>
        </w:rPr>
      </w:pPr>
      <w:r>
        <w:rPr>
          <w:rFonts w:ascii="Calibri" w:hAnsi="Calibri"/>
        </w:rPr>
        <w:t>Bakgrunden till den här långa artikeln är att jag för några månader sedan blev tillfrågad om jag kunde tänka mig att hålla ett föredrag under rubriken ”Evolutionsteorin och kristen etik”.</w:t>
      </w:r>
    </w:p>
    <w:p w14:paraId="660C08EF" w14:textId="77777777" w:rsidR="00E60F70" w:rsidRDefault="00E60F70" w:rsidP="001E57A9">
      <w:pPr>
        <w:spacing w:after="120"/>
        <w:ind w:right="-108"/>
        <w:rPr>
          <w:rFonts w:ascii="Calibri" w:hAnsi="Calibri"/>
        </w:rPr>
      </w:pPr>
      <w:r>
        <w:rPr>
          <w:rFonts w:ascii="Calibri" w:hAnsi="Calibri"/>
        </w:rPr>
        <w:t>Efter några dagars tvekan bestämde jag mig för att acceptera möjligheten att få fördjupa mig i ett område som jag hittills bara tangerat under mina föredrag inom ursprungsfrågeområdet.</w:t>
      </w:r>
    </w:p>
    <w:p w14:paraId="76BFA757" w14:textId="77777777" w:rsidR="00E60F70" w:rsidRDefault="00E60F70" w:rsidP="00451951">
      <w:pPr>
        <w:spacing w:after="120"/>
        <w:rPr>
          <w:rFonts w:ascii="Calibri" w:hAnsi="Calibri"/>
        </w:rPr>
      </w:pPr>
      <w:r>
        <w:rPr>
          <w:rFonts w:ascii="Calibri" w:hAnsi="Calibri"/>
        </w:rPr>
        <w:t xml:space="preserve">Efter lite rotande på Internet landade mitt sökande till slut på en bok </w:t>
      </w:r>
      <w:r w:rsidR="001433FC">
        <w:rPr>
          <w:rFonts w:ascii="Calibri" w:hAnsi="Calibri"/>
        </w:rPr>
        <w:t xml:space="preserve">från 2002 </w:t>
      </w:r>
      <w:r>
        <w:rPr>
          <w:rFonts w:ascii="Calibri" w:hAnsi="Calibri"/>
        </w:rPr>
        <w:t>av en för mig hittills okänd författare -</w:t>
      </w:r>
      <w:r w:rsidR="00EE2EEE">
        <w:rPr>
          <w:rFonts w:ascii="Calibri" w:hAnsi="Calibri"/>
        </w:rPr>
        <w:t xml:space="preserve"> </w:t>
      </w:r>
      <w:r>
        <w:rPr>
          <w:rFonts w:ascii="Calibri" w:hAnsi="Calibri"/>
          <w:i/>
        </w:rPr>
        <w:t xml:space="preserve">”Moral Darwinism </w:t>
      </w:r>
      <w:r w:rsidR="00EE2EEE">
        <w:rPr>
          <w:rFonts w:ascii="Calibri" w:hAnsi="Calibri"/>
          <w:i/>
        </w:rPr>
        <w:t>-</w:t>
      </w:r>
      <w:r>
        <w:rPr>
          <w:rFonts w:ascii="Calibri" w:hAnsi="Calibri"/>
          <w:i/>
        </w:rPr>
        <w:t xml:space="preserve"> </w:t>
      </w:r>
      <w:proofErr w:type="spellStart"/>
      <w:r>
        <w:rPr>
          <w:rFonts w:ascii="Calibri" w:hAnsi="Calibri"/>
          <w:i/>
        </w:rPr>
        <w:t>How</w:t>
      </w:r>
      <w:proofErr w:type="spellEnd"/>
      <w:r>
        <w:rPr>
          <w:rFonts w:ascii="Calibri" w:hAnsi="Calibri"/>
          <w:i/>
        </w:rPr>
        <w:t xml:space="preserve"> </w:t>
      </w:r>
      <w:proofErr w:type="spellStart"/>
      <w:r>
        <w:rPr>
          <w:rFonts w:ascii="Calibri" w:hAnsi="Calibri"/>
          <w:i/>
        </w:rPr>
        <w:t>We</w:t>
      </w:r>
      <w:proofErr w:type="spellEnd"/>
      <w:r>
        <w:rPr>
          <w:rFonts w:ascii="Calibri" w:hAnsi="Calibri"/>
          <w:i/>
        </w:rPr>
        <w:t xml:space="preserve"> </w:t>
      </w:r>
      <w:proofErr w:type="spellStart"/>
      <w:r>
        <w:rPr>
          <w:rFonts w:ascii="Calibri" w:hAnsi="Calibri"/>
          <w:i/>
        </w:rPr>
        <w:t>Became</w:t>
      </w:r>
      <w:proofErr w:type="spellEnd"/>
      <w:r>
        <w:rPr>
          <w:rFonts w:ascii="Calibri" w:hAnsi="Calibri"/>
          <w:i/>
        </w:rPr>
        <w:t xml:space="preserve"> Hedonists”</w:t>
      </w:r>
      <w:r w:rsidRPr="00E60F70">
        <w:rPr>
          <w:rFonts w:ascii="Calibri" w:hAnsi="Calibri"/>
        </w:rPr>
        <w:t xml:space="preserve"> </w:t>
      </w:r>
      <w:r>
        <w:rPr>
          <w:rFonts w:ascii="Calibri" w:hAnsi="Calibri"/>
        </w:rPr>
        <w:t xml:space="preserve">av Benjamin </w:t>
      </w:r>
      <w:proofErr w:type="spellStart"/>
      <w:r>
        <w:rPr>
          <w:rFonts w:ascii="Calibri" w:hAnsi="Calibri"/>
        </w:rPr>
        <w:t>Wiker</w:t>
      </w:r>
      <w:proofErr w:type="spellEnd"/>
      <w:r w:rsidR="00944BC3">
        <w:rPr>
          <w:rStyle w:val="Fotnotsreferens"/>
          <w:rFonts w:ascii="Calibri" w:hAnsi="Calibri"/>
        </w:rPr>
        <w:footnoteReference w:id="1"/>
      </w:r>
      <w:r>
        <w:rPr>
          <w:rFonts w:ascii="Calibri" w:hAnsi="Calibri"/>
        </w:rPr>
        <w:t xml:space="preserve">. Sagt och gjort </w:t>
      </w:r>
      <w:r w:rsidR="00EE2EEE">
        <w:rPr>
          <w:rFonts w:ascii="Calibri" w:hAnsi="Calibri"/>
        </w:rPr>
        <w:t>-</w:t>
      </w:r>
      <w:r>
        <w:rPr>
          <w:rFonts w:ascii="Calibri" w:hAnsi="Calibri"/>
        </w:rPr>
        <w:t xml:space="preserve"> jag köpte boken på </w:t>
      </w:r>
      <w:proofErr w:type="spellStart"/>
      <w:r>
        <w:rPr>
          <w:rFonts w:ascii="Calibri" w:hAnsi="Calibri"/>
        </w:rPr>
        <w:t>AdLibris</w:t>
      </w:r>
      <w:proofErr w:type="spellEnd"/>
      <w:r>
        <w:rPr>
          <w:rFonts w:ascii="Calibri" w:hAnsi="Calibri"/>
        </w:rPr>
        <w:t xml:space="preserve"> lagom till sportlovsveckan och började plöja den redan på flygresan ner till Medelhavet.</w:t>
      </w:r>
    </w:p>
    <w:p w14:paraId="3183B1BD" w14:textId="77777777" w:rsidR="00E60F70" w:rsidRDefault="00E60F70" w:rsidP="003E0370">
      <w:pPr>
        <w:spacing w:after="120"/>
        <w:rPr>
          <w:rFonts w:ascii="Calibri" w:hAnsi="Calibri"/>
        </w:rPr>
      </w:pPr>
      <w:r>
        <w:rPr>
          <w:rFonts w:ascii="Calibri" w:hAnsi="Calibri"/>
        </w:rPr>
        <w:t xml:space="preserve">Jag insåg snart att jag borde dela med mig bokens budskap till fler än den där lilla </w:t>
      </w:r>
      <w:r w:rsidR="001E57A9">
        <w:rPr>
          <w:rFonts w:ascii="Calibri" w:hAnsi="Calibri"/>
        </w:rPr>
        <w:t>gruppen</w:t>
      </w:r>
      <w:r>
        <w:rPr>
          <w:rFonts w:ascii="Calibri" w:hAnsi="Calibri"/>
        </w:rPr>
        <w:t xml:space="preserve"> som skulle komma att bli min åhörarskara, och påbörjade ett ganska intensivt redigeringsarbete för att kunna presentera boken i en någorlunda lättillgänglig form</w:t>
      </w:r>
      <w:r w:rsidR="001433FC">
        <w:rPr>
          <w:rFonts w:ascii="Calibri" w:hAnsi="Calibri"/>
        </w:rPr>
        <w:t xml:space="preserve"> för en publik som har annat att göra än att plöja engelskspråkig litteratur om antikens filosofer</w:t>
      </w:r>
      <w:r>
        <w:rPr>
          <w:rFonts w:ascii="Calibri" w:hAnsi="Calibri"/>
        </w:rPr>
        <w:t xml:space="preserve">. </w:t>
      </w:r>
    </w:p>
    <w:p w14:paraId="24466053" w14:textId="77777777" w:rsidR="00E60F70" w:rsidRDefault="001433FC" w:rsidP="003E0370">
      <w:pPr>
        <w:spacing w:after="120"/>
        <w:rPr>
          <w:rFonts w:ascii="Calibri" w:hAnsi="Calibri"/>
        </w:rPr>
      </w:pPr>
      <w:r>
        <w:rPr>
          <w:rFonts w:ascii="Calibri" w:hAnsi="Calibri"/>
        </w:rPr>
        <w:t>Artikeln du nu har framför dig</w:t>
      </w:r>
      <w:r w:rsidR="00E60F70">
        <w:rPr>
          <w:rFonts w:ascii="Calibri" w:hAnsi="Calibri"/>
        </w:rPr>
        <w:t xml:space="preserve"> bygger till </w:t>
      </w:r>
      <w:r>
        <w:rPr>
          <w:rFonts w:ascii="Calibri" w:hAnsi="Calibri"/>
        </w:rPr>
        <w:t>övervägande del</w:t>
      </w:r>
      <w:r w:rsidR="00E60F70">
        <w:rPr>
          <w:rFonts w:ascii="Calibri" w:hAnsi="Calibri"/>
        </w:rPr>
        <w:t xml:space="preserve"> på </w:t>
      </w:r>
      <w:proofErr w:type="spellStart"/>
      <w:r>
        <w:rPr>
          <w:rFonts w:ascii="Calibri" w:hAnsi="Calibri"/>
        </w:rPr>
        <w:t>Wikers</w:t>
      </w:r>
      <w:proofErr w:type="spellEnd"/>
      <w:r>
        <w:rPr>
          <w:rFonts w:ascii="Calibri" w:hAnsi="Calibri"/>
        </w:rPr>
        <w:t xml:space="preserve"> bok, både till innehåll och disposition</w:t>
      </w:r>
      <w:r w:rsidR="00E60F70">
        <w:rPr>
          <w:rFonts w:ascii="Calibri" w:hAnsi="Calibri"/>
        </w:rPr>
        <w:t xml:space="preserve">, men </w:t>
      </w:r>
      <w:r>
        <w:rPr>
          <w:rFonts w:ascii="Calibri" w:hAnsi="Calibri"/>
        </w:rPr>
        <w:t xml:space="preserve">eftersom jag inte är någon van recensent så har jag valt att skriva om valda delar med egna ord och stundtals </w:t>
      </w:r>
      <w:r w:rsidR="00E60F70">
        <w:rPr>
          <w:rFonts w:ascii="Calibri" w:hAnsi="Calibri"/>
        </w:rPr>
        <w:t>med egna tankar och reflektioner</w:t>
      </w:r>
      <w:r w:rsidR="00E3590F">
        <w:rPr>
          <w:rFonts w:ascii="Calibri" w:hAnsi="Calibri"/>
        </w:rPr>
        <w:t xml:space="preserve"> tillfogade eller</w:t>
      </w:r>
      <w:r w:rsidR="00E60F70">
        <w:rPr>
          <w:rFonts w:ascii="Calibri" w:hAnsi="Calibri"/>
        </w:rPr>
        <w:t xml:space="preserve"> invävda. </w:t>
      </w:r>
      <w:r>
        <w:rPr>
          <w:rFonts w:ascii="Calibri" w:hAnsi="Calibri"/>
        </w:rPr>
        <w:t xml:space="preserve">Det handlar </w:t>
      </w:r>
      <w:r w:rsidR="00F8133B">
        <w:rPr>
          <w:rFonts w:ascii="Calibri" w:hAnsi="Calibri"/>
        </w:rPr>
        <w:t>heller</w:t>
      </w:r>
      <w:r>
        <w:rPr>
          <w:rFonts w:ascii="Calibri" w:hAnsi="Calibri"/>
        </w:rPr>
        <w:t xml:space="preserve"> inte om någon recension i egentlig mening, eftersom jag inte </w:t>
      </w:r>
      <w:r w:rsidR="00974952">
        <w:rPr>
          <w:rFonts w:ascii="Calibri" w:hAnsi="Calibri"/>
        </w:rPr>
        <w:t>värderar utan helt enkelt återger budskapet i boken.</w:t>
      </w:r>
      <w:r w:rsidR="00E60F70">
        <w:rPr>
          <w:rFonts w:ascii="Calibri" w:hAnsi="Calibri"/>
        </w:rPr>
        <w:t xml:space="preserve"> </w:t>
      </w:r>
    </w:p>
    <w:p w14:paraId="3AEA20A0" w14:textId="77777777" w:rsidR="001E57A9" w:rsidRDefault="001E57A9" w:rsidP="003E0370">
      <w:pPr>
        <w:spacing w:after="120"/>
        <w:rPr>
          <w:rFonts w:ascii="Calibri" w:hAnsi="Calibri"/>
        </w:rPr>
      </w:pPr>
      <w:r>
        <w:rPr>
          <w:rFonts w:ascii="Calibri" w:hAnsi="Calibri"/>
        </w:rPr>
        <w:t>Det är två saker som gjort mig extra motiverad att ta itu med ämnet. Båda speglar den rådande tidsandan</w:t>
      </w:r>
      <w:r>
        <w:rPr>
          <w:rStyle w:val="Fotnotsreferens"/>
          <w:rFonts w:ascii="Calibri" w:hAnsi="Calibri"/>
        </w:rPr>
        <w:footnoteReference w:id="2"/>
      </w:r>
      <w:r>
        <w:rPr>
          <w:rFonts w:ascii="Calibri" w:hAnsi="Calibri"/>
        </w:rPr>
        <w:t xml:space="preserve"> i vårt västerländska samhälle. Den ena är en </w:t>
      </w:r>
      <w:r w:rsidR="00F8133B">
        <w:rPr>
          <w:rFonts w:ascii="Calibri" w:hAnsi="Calibri"/>
        </w:rPr>
        <w:t xml:space="preserve">reflektion som legat och grott i många år, den andra någonting som kom i min </w:t>
      </w:r>
      <w:proofErr w:type="gramStart"/>
      <w:r w:rsidR="00F8133B">
        <w:rPr>
          <w:rFonts w:ascii="Calibri" w:hAnsi="Calibri"/>
        </w:rPr>
        <w:t>väg dagarna</w:t>
      </w:r>
      <w:proofErr w:type="gramEnd"/>
      <w:r w:rsidR="00F8133B">
        <w:rPr>
          <w:rFonts w:ascii="Calibri" w:hAnsi="Calibri"/>
        </w:rPr>
        <w:t xml:space="preserve"> före mitt föredrag. Låt mig börja med den senare.</w:t>
      </w:r>
    </w:p>
    <w:p w14:paraId="42F2771C" w14:textId="77777777" w:rsidR="00E9052F" w:rsidRDefault="00F8133B" w:rsidP="003E0370">
      <w:pPr>
        <w:spacing w:after="120"/>
        <w:rPr>
          <w:rFonts w:ascii="Calibri" w:hAnsi="Calibri"/>
        </w:rPr>
      </w:pPr>
      <w:r>
        <w:rPr>
          <w:rFonts w:ascii="Calibri" w:hAnsi="Calibri"/>
        </w:rPr>
        <w:t>För några veckor sedan</w:t>
      </w:r>
      <w:r w:rsidR="00A4627D">
        <w:rPr>
          <w:rFonts w:ascii="Calibri" w:hAnsi="Calibri"/>
        </w:rPr>
        <w:t xml:space="preserve"> </w:t>
      </w:r>
      <w:r w:rsidR="005C26D2">
        <w:rPr>
          <w:rFonts w:ascii="Calibri" w:hAnsi="Calibri"/>
        </w:rPr>
        <w:t xml:space="preserve">råkade jag </w:t>
      </w:r>
      <w:r>
        <w:rPr>
          <w:rFonts w:ascii="Calibri" w:hAnsi="Calibri"/>
        </w:rPr>
        <w:t xml:space="preserve">nämligen via en artikel i en dagstidning </w:t>
      </w:r>
      <w:r w:rsidR="005C26D2">
        <w:rPr>
          <w:rFonts w:ascii="Calibri" w:hAnsi="Calibri"/>
        </w:rPr>
        <w:t xml:space="preserve">höra talas om en ny dejtingsajt som </w:t>
      </w:r>
      <w:r w:rsidR="00A15302">
        <w:rPr>
          <w:rFonts w:ascii="Calibri" w:hAnsi="Calibri"/>
        </w:rPr>
        <w:t>påstods u</w:t>
      </w:r>
      <w:r w:rsidR="005C26D2">
        <w:rPr>
          <w:rFonts w:ascii="Calibri" w:hAnsi="Calibri"/>
        </w:rPr>
        <w:t xml:space="preserve">ppmana till otrohet. </w:t>
      </w:r>
      <w:r w:rsidR="00451951">
        <w:rPr>
          <w:rFonts w:ascii="Calibri" w:hAnsi="Calibri"/>
        </w:rPr>
        <w:t xml:space="preserve">En </w:t>
      </w:r>
      <w:r w:rsidR="00A15302">
        <w:rPr>
          <w:rFonts w:ascii="Calibri" w:hAnsi="Calibri"/>
        </w:rPr>
        <w:t xml:space="preserve">snabb </w:t>
      </w:r>
      <w:r w:rsidR="00451951">
        <w:rPr>
          <w:rFonts w:ascii="Calibri" w:hAnsi="Calibri"/>
        </w:rPr>
        <w:t xml:space="preserve">genomläsning av </w:t>
      </w:r>
      <w:r>
        <w:rPr>
          <w:rFonts w:ascii="Calibri" w:hAnsi="Calibri"/>
        </w:rPr>
        <w:t>webb</w:t>
      </w:r>
      <w:r w:rsidR="00A15302">
        <w:rPr>
          <w:rFonts w:ascii="Calibri" w:hAnsi="Calibri"/>
        </w:rPr>
        <w:t>sajten</w:t>
      </w:r>
      <w:r w:rsidR="00451951">
        <w:rPr>
          <w:rFonts w:ascii="Calibri" w:hAnsi="Calibri"/>
        </w:rPr>
        <w:t xml:space="preserve"> övertygade mig om att de senaste sex veckornas ganska krävande arbete med att studera och sammanfatta ha</w:t>
      </w:r>
      <w:r>
        <w:rPr>
          <w:rFonts w:ascii="Calibri" w:hAnsi="Calibri"/>
        </w:rPr>
        <w:t>de</w:t>
      </w:r>
      <w:r w:rsidR="00451951">
        <w:rPr>
          <w:rFonts w:ascii="Calibri" w:hAnsi="Calibri"/>
        </w:rPr>
        <w:t xml:space="preserve"> varit väl använd tid.</w:t>
      </w:r>
      <w:r w:rsidR="00A15302">
        <w:rPr>
          <w:rFonts w:ascii="Calibri" w:hAnsi="Calibri"/>
        </w:rPr>
        <w:t xml:space="preserve"> Det bekräftade det mönster som jag just börjat få upp ögonen för. </w:t>
      </w:r>
      <w:r w:rsidR="005C26D2">
        <w:rPr>
          <w:rFonts w:ascii="Calibri" w:hAnsi="Calibri"/>
        </w:rPr>
        <w:t>Det krävdes naturligtvis lösenord för att få tillgång till alla sajtens ”möjligheter”, men för min del räckte det – dessbättre – med att studera den information som man lagt ut till allmänhetens beskådande. Där kunde jag läsa följande</w:t>
      </w:r>
      <w:r>
        <w:rPr>
          <w:rFonts w:ascii="Calibri" w:hAnsi="Calibri"/>
        </w:rPr>
        <w:t xml:space="preserve"> på </w:t>
      </w:r>
      <w:r w:rsidR="00E502EC">
        <w:rPr>
          <w:rFonts w:ascii="Calibri" w:hAnsi="Calibri"/>
        </w:rPr>
        <w:t>sajten Victoria Milan:</w:t>
      </w:r>
    </w:p>
    <w:p w14:paraId="6AD056F8" w14:textId="77777777" w:rsidR="00E502EC" w:rsidRDefault="00E502EC" w:rsidP="003E0370">
      <w:pPr>
        <w:spacing w:after="120"/>
        <w:rPr>
          <w:rFonts w:ascii="Calibri" w:hAnsi="Calibri"/>
        </w:rPr>
      </w:pPr>
    </w:p>
    <w:p w14:paraId="55A55437" w14:textId="77777777" w:rsidR="006A538E" w:rsidRPr="006D3A43" w:rsidRDefault="006A538E" w:rsidP="00DF64D9">
      <w:pPr>
        <w:spacing w:after="120"/>
        <w:rPr>
          <w:rFonts w:ascii="Calibri" w:hAnsi="Calibri"/>
          <w:b/>
          <w:sz w:val="10"/>
          <w:szCs w:val="10"/>
        </w:rPr>
      </w:pPr>
    </w:p>
    <w:p w14:paraId="429CA004" w14:textId="77777777" w:rsidR="005A7A04" w:rsidRPr="00F8133B" w:rsidRDefault="005C26D2" w:rsidP="00DF64D9">
      <w:pPr>
        <w:spacing w:after="120"/>
        <w:rPr>
          <w:rFonts w:ascii="Calibri" w:hAnsi="Calibri"/>
          <w:i/>
        </w:rPr>
      </w:pPr>
      <w:r w:rsidRPr="00F8133B">
        <w:rPr>
          <w:rFonts w:ascii="Calibri" w:hAnsi="Calibri"/>
          <w:i/>
        </w:rPr>
        <w:t>”</w:t>
      </w:r>
      <w:r w:rsidR="005A7A04" w:rsidRPr="00F8133B">
        <w:rPr>
          <w:rFonts w:ascii="Calibri" w:hAnsi="Calibri"/>
          <w:b/>
          <w:i/>
        </w:rPr>
        <w:t>Otrohet en naturlig del av vårt beteende</w:t>
      </w:r>
    </w:p>
    <w:p w14:paraId="0DB391B9" w14:textId="77777777" w:rsidR="00451951" w:rsidRPr="00F8133B" w:rsidRDefault="005A7A04" w:rsidP="00DF64D9">
      <w:pPr>
        <w:spacing w:after="120"/>
        <w:rPr>
          <w:rFonts w:ascii="Calibri" w:hAnsi="Calibri"/>
          <w:i/>
        </w:rPr>
      </w:pPr>
      <w:r w:rsidRPr="00F8133B">
        <w:rPr>
          <w:rFonts w:ascii="Calibri" w:hAnsi="Calibri"/>
          <w:i/>
        </w:rPr>
        <w:lastRenderedPageBreak/>
        <w:t>Människan är av naturen avsedd att se till att vår art lever vidare. Otrohet är därför en mycket naturlig del av hela djurrikets beteende. De många regler och förordningar som styr vår tids relationer, passar alltså inte helt in i det som naturen beskriver som det normala djurbeteendet.</w:t>
      </w:r>
      <w:r w:rsidR="005C26D2" w:rsidRPr="00F8133B">
        <w:rPr>
          <w:rFonts w:ascii="Calibri" w:hAnsi="Calibri"/>
          <w:i/>
        </w:rPr>
        <w:t>”</w:t>
      </w:r>
    </w:p>
    <w:p w14:paraId="3CEA18A2" w14:textId="1263F8AC" w:rsidR="005A7A04" w:rsidRDefault="006A538E" w:rsidP="00DF64D9">
      <w:pPr>
        <w:spacing w:after="120"/>
        <w:rPr>
          <w:rFonts w:ascii="Calibri" w:hAnsi="Calibri"/>
        </w:rPr>
      </w:pPr>
      <w:r>
        <w:rPr>
          <w:rFonts w:ascii="Calibri" w:hAnsi="Calibri"/>
        </w:rPr>
        <w:t>L</w:t>
      </w:r>
      <w:r w:rsidR="005C26D2">
        <w:rPr>
          <w:rFonts w:ascii="Calibri" w:hAnsi="Calibri"/>
        </w:rPr>
        <w:t>ite längre ner i texten hänvisa</w:t>
      </w:r>
      <w:r w:rsidR="00E502EC">
        <w:rPr>
          <w:rFonts w:ascii="Calibri" w:hAnsi="Calibri"/>
        </w:rPr>
        <w:t>s</w:t>
      </w:r>
      <w:r w:rsidR="005C26D2">
        <w:rPr>
          <w:rFonts w:ascii="Calibri" w:hAnsi="Calibri"/>
        </w:rPr>
        <w:t xml:space="preserve"> till en bok av</w:t>
      </w:r>
      <w:r w:rsidR="005A7A04">
        <w:rPr>
          <w:rFonts w:ascii="Calibri" w:hAnsi="Calibri"/>
        </w:rPr>
        <w:t xml:space="preserve"> Allan och Barbera </w:t>
      </w:r>
      <w:proofErr w:type="spellStart"/>
      <w:r w:rsidR="005A7A04">
        <w:rPr>
          <w:rFonts w:ascii="Calibri" w:hAnsi="Calibri"/>
        </w:rPr>
        <w:t>Pease</w:t>
      </w:r>
      <w:proofErr w:type="spellEnd"/>
      <w:r w:rsidR="005A7A04">
        <w:rPr>
          <w:rFonts w:ascii="Calibri" w:hAnsi="Calibri"/>
        </w:rPr>
        <w:t xml:space="preserve">: </w:t>
      </w:r>
      <w:r w:rsidR="005A7A04">
        <w:rPr>
          <w:rFonts w:ascii="Calibri" w:hAnsi="Calibri"/>
          <w:i/>
        </w:rPr>
        <w:t xml:space="preserve">”Varför män vill ha sex och kvinnor kärlek” </w:t>
      </w:r>
      <w:r w:rsidR="005A7A04">
        <w:rPr>
          <w:rFonts w:ascii="Calibri" w:hAnsi="Calibri"/>
        </w:rPr>
        <w:t xml:space="preserve">(förlaget </w:t>
      </w:r>
      <w:proofErr w:type="spellStart"/>
      <w:r w:rsidR="005A7A04">
        <w:rPr>
          <w:rFonts w:ascii="Calibri" w:hAnsi="Calibri"/>
        </w:rPr>
        <w:t>Lindhardt</w:t>
      </w:r>
      <w:proofErr w:type="spellEnd"/>
      <w:r w:rsidR="005A7A04">
        <w:rPr>
          <w:rFonts w:ascii="Calibri" w:hAnsi="Calibri"/>
        </w:rPr>
        <w:t xml:space="preserve"> &amp; </w:t>
      </w:r>
      <w:proofErr w:type="spellStart"/>
      <w:r w:rsidR="005A7A04">
        <w:rPr>
          <w:rFonts w:ascii="Calibri" w:hAnsi="Calibri"/>
        </w:rPr>
        <w:t>Ringhof</w:t>
      </w:r>
      <w:proofErr w:type="spellEnd"/>
      <w:r w:rsidR="005A7A04">
        <w:rPr>
          <w:rFonts w:ascii="Calibri" w:hAnsi="Calibri"/>
        </w:rPr>
        <w:t>)</w:t>
      </w:r>
      <w:r w:rsidR="005C26D2">
        <w:rPr>
          <w:rFonts w:ascii="Calibri" w:hAnsi="Calibri"/>
        </w:rPr>
        <w:t>. Huvudtanken i boken</w:t>
      </w:r>
      <w:r w:rsidR="00E502EC">
        <w:rPr>
          <w:rFonts w:ascii="Calibri" w:hAnsi="Calibri"/>
        </w:rPr>
        <w:t xml:space="preserve">, sägs det, är </w:t>
      </w:r>
      <w:r w:rsidR="005C26D2">
        <w:rPr>
          <w:rFonts w:ascii="Calibri" w:hAnsi="Calibri"/>
        </w:rPr>
        <w:t>att ”d</w:t>
      </w:r>
      <w:r w:rsidR="005A7A04">
        <w:rPr>
          <w:rFonts w:ascii="Calibri" w:hAnsi="Calibri"/>
        </w:rPr>
        <w:t>et s</w:t>
      </w:r>
      <w:r w:rsidR="005C26D2">
        <w:rPr>
          <w:rFonts w:ascii="Calibri" w:hAnsi="Calibri"/>
        </w:rPr>
        <w:t> </w:t>
      </w:r>
      <w:r w:rsidR="005A7A04">
        <w:rPr>
          <w:rFonts w:ascii="Calibri" w:hAnsi="Calibri"/>
        </w:rPr>
        <w:t>k normala monogama parförhållandet är i strid med resten av djurriket.</w:t>
      </w:r>
      <w:r w:rsidR="005C26D2">
        <w:rPr>
          <w:rFonts w:ascii="Calibri" w:hAnsi="Calibri"/>
        </w:rPr>
        <w:t>”</w:t>
      </w:r>
    </w:p>
    <w:p w14:paraId="7BBFE20E" w14:textId="77777777" w:rsidR="00E9052F" w:rsidRDefault="00041A31" w:rsidP="00E9052F">
      <w:pPr>
        <w:spacing w:after="120"/>
        <w:rPr>
          <w:rFonts w:ascii="Calibri" w:hAnsi="Calibri"/>
        </w:rPr>
      </w:pPr>
      <w:r>
        <w:rPr>
          <w:rFonts w:ascii="Calibri" w:hAnsi="Calibri"/>
        </w:rPr>
        <w:t>Därefter</w:t>
      </w:r>
      <w:r w:rsidR="005C26D2">
        <w:rPr>
          <w:rFonts w:ascii="Calibri" w:hAnsi="Calibri"/>
        </w:rPr>
        <w:t xml:space="preserve"> citerar man två kända kulturpersonligheter. Först </w:t>
      </w:r>
      <w:r w:rsidR="00E9052F">
        <w:rPr>
          <w:rFonts w:ascii="Calibri" w:hAnsi="Calibri"/>
        </w:rPr>
        <w:t>den legendariske sågaren Mick Jagger från Rolling Stones</w:t>
      </w:r>
      <w:r w:rsidR="005C26D2">
        <w:rPr>
          <w:rFonts w:ascii="Calibri" w:hAnsi="Calibri"/>
        </w:rPr>
        <w:t xml:space="preserve"> som säger</w:t>
      </w:r>
      <w:r w:rsidR="00E9052F">
        <w:rPr>
          <w:rFonts w:ascii="Calibri" w:hAnsi="Calibri"/>
        </w:rPr>
        <w:t xml:space="preserve">: </w:t>
      </w:r>
      <w:r w:rsidR="00E9052F" w:rsidRPr="00E502EC">
        <w:rPr>
          <w:rFonts w:ascii="Calibri" w:hAnsi="Calibri"/>
          <w:i/>
        </w:rPr>
        <w:t>”Om man studerar djurens beteende närmare, eller har en aning kunskap om detta ämne, är det svårt att först</w:t>
      </w:r>
      <w:r w:rsidR="00E502EC">
        <w:rPr>
          <w:rFonts w:ascii="Calibri" w:hAnsi="Calibri"/>
          <w:i/>
        </w:rPr>
        <w:t>å</w:t>
      </w:r>
      <w:r w:rsidR="00E9052F" w:rsidRPr="00E502EC">
        <w:rPr>
          <w:rFonts w:ascii="Calibri" w:hAnsi="Calibri"/>
          <w:i/>
        </w:rPr>
        <w:t xml:space="preserve"> hur våra mänskliga regler och bestämmelser passar in i naturen.</w:t>
      </w:r>
      <w:r w:rsidR="005C26D2" w:rsidRPr="00E502EC">
        <w:rPr>
          <w:rFonts w:ascii="Calibri" w:hAnsi="Calibri"/>
          <w:i/>
        </w:rPr>
        <w:t>”</w:t>
      </w:r>
      <w:r w:rsidR="005C26D2">
        <w:rPr>
          <w:rFonts w:ascii="Calibri" w:hAnsi="Calibri"/>
        </w:rPr>
        <w:t xml:space="preserve"> Och </w:t>
      </w:r>
      <w:r w:rsidR="00E502EC">
        <w:rPr>
          <w:rFonts w:ascii="Calibri" w:hAnsi="Calibri"/>
        </w:rPr>
        <w:t>sedan</w:t>
      </w:r>
      <w:r w:rsidR="005C26D2">
        <w:rPr>
          <w:rFonts w:ascii="Calibri" w:hAnsi="Calibri"/>
        </w:rPr>
        <w:t xml:space="preserve"> d</w:t>
      </w:r>
      <w:r w:rsidR="00E9052F">
        <w:rPr>
          <w:rFonts w:ascii="Calibri" w:hAnsi="Calibri"/>
        </w:rPr>
        <w:t>en amerikanska skådespelerskan Scarlett Johanson</w:t>
      </w:r>
      <w:r w:rsidR="005C26D2">
        <w:rPr>
          <w:rFonts w:ascii="Calibri" w:hAnsi="Calibri"/>
        </w:rPr>
        <w:t>s uttalande</w:t>
      </w:r>
      <w:r w:rsidR="00E9052F">
        <w:rPr>
          <w:rFonts w:ascii="Calibri" w:hAnsi="Calibri"/>
        </w:rPr>
        <w:t xml:space="preserve"> i en intervju till den amerikanska tidningen Cosmopolitan: </w:t>
      </w:r>
      <w:r w:rsidR="00E9052F" w:rsidRPr="00E502EC">
        <w:rPr>
          <w:rFonts w:ascii="Calibri" w:hAnsi="Calibri"/>
          <w:i/>
        </w:rPr>
        <w:t>”Våra hjärnor och inte minst naturliga begär efter sex och bekräftelse, har alltså inte ändrat sig sedan grottmänniskans tid och de kemiska orsakerna som resulterar i otrohet, är en ganska naturlig del av vårt mänskliga beteende”</w:t>
      </w:r>
      <w:r w:rsidR="005C26D2" w:rsidRPr="00E502EC">
        <w:rPr>
          <w:rFonts w:ascii="Calibri" w:hAnsi="Calibri"/>
          <w:i/>
        </w:rPr>
        <w:t>.</w:t>
      </w:r>
    </w:p>
    <w:p w14:paraId="0B501FCF" w14:textId="77777777" w:rsidR="00495843" w:rsidRDefault="00E502EC" w:rsidP="00495843">
      <w:pPr>
        <w:spacing w:after="120"/>
        <w:rPr>
          <w:rFonts w:ascii="Calibri" w:hAnsi="Calibri"/>
        </w:rPr>
      </w:pPr>
      <w:r>
        <w:rPr>
          <w:rFonts w:ascii="Calibri" w:hAnsi="Calibri"/>
        </w:rPr>
        <w:t xml:space="preserve">Den andra anledningen som katalyserade mitt artikelskrivande har med min mångåriga verksamhet som föredragshållare att göra. Under många år har jag nämligen föreläst </w:t>
      </w:r>
      <w:r w:rsidR="00610732">
        <w:rPr>
          <w:rFonts w:ascii="Calibri" w:hAnsi="Calibri"/>
        </w:rPr>
        <w:t xml:space="preserve">om skapelsefrågan i många </w:t>
      </w:r>
      <w:r>
        <w:rPr>
          <w:rFonts w:ascii="Calibri" w:hAnsi="Calibri"/>
        </w:rPr>
        <w:t>skiftande</w:t>
      </w:r>
      <w:r w:rsidR="00610732">
        <w:rPr>
          <w:rFonts w:ascii="Calibri" w:hAnsi="Calibri"/>
        </w:rPr>
        <w:t xml:space="preserve"> sammanhang.</w:t>
      </w:r>
      <w:r w:rsidR="004F57BD">
        <w:rPr>
          <w:rFonts w:ascii="Calibri" w:hAnsi="Calibri"/>
        </w:rPr>
        <w:t xml:space="preserve"> I min argumentation för en Skapare bakom skapelsen</w:t>
      </w:r>
      <w:r w:rsidR="004F57BD">
        <w:rPr>
          <w:rStyle w:val="Fotnotsreferens"/>
          <w:rFonts w:ascii="Calibri" w:hAnsi="Calibri"/>
        </w:rPr>
        <w:footnoteReference w:id="3"/>
      </w:r>
      <w:r w:rsidR="00A925FC">
        <w:rPr>
          <w:rFonts w:ascii="Calibri" w:hAnsi="Calibri"/>
        </w:rPr>
        <w:t xml:space="preserve"> </w:t>
      </w:r>
      <w:r w:rsidR="0007739D">
        <w:rPr>
          <w:rFonts w:ascii="Calibri" w:hAnsi="Calibri"/>
        </w:rPr>
        <w:t xml:space="preserve">har mitt </w:t>
      </w:r>
      <w:r w:rsidR="004933C5">
        <w:rPr>
          <w:rFonts w:ascii="Calibri" w:hAnsi="Calibri"/>
        </w:rPr>
        <w:t>f</w:t>
      </w:r>
      <w:r w:rsidR="00A925FC">
        <w:rPr>
          <w:rFonts w:ascii="Calibri" w:hAnsi="Calibri"/>
        </w:rPr>
        <w:t>okus</w:t>
      </w:r>
      <w:r w:rsidR="004933C5">
        <w:rPr>
          <w:rFonts w:ascii="Calibri" w:hAnsi="Calibri"/>
        </w:rPr>
        <w:t xml:space="preserve"> de senaste åren l</w:t>
      </w:r>
      <w:r w:rsidR="00A925FC">
        <w:rPr>
          <w:rFonts w:ascii="Calibri" w:hAnsi="Calibri"/>
        </w:rPr>
        <w:t>e</w:t>
      </w:r>
      <w:r w:rsidR="004933C5">
        <w:rPr>
          <w:rFonts w:ascii="Calibri" w:hAnsi="Calibri"/>
        </w:rPr>
        <w:t>g</w:t>
      </w:r>
      <w:r w:rsidR="00A925FC">
        <w:rPr>
          <w:rFonts w:ascii="Calibri" w:hAnsi="Calibri"/>
        </w:rPr>
        <w:t xml:space="preserve">at på tre centrala </w:t>
      </w:r>
      <w:r w:rsidR="004933C5">
        <w:rPr>
          <w:rFonts w:ascii="Calibri" w:hAnsi="Calibri"/>
        </w:rPr>
        <w:t>design</w:t>
      </w:r>
      <w:r w:rsidR="00A925FC">
        <w:rPr>
          <w:rFonts w:ascii="Calibri" w:hAnsi="Calibri"/>
        </w:rPr>
        <w:t>argument</w:t>
      </w:r>
      <w:r w:rsidR="00607979">
        <w:rPr>
          <w:rFonts w:ascii="Calibri" w:hAnsi="Calibri"/>
        </w:rPr>
        <w:t>.</w:t>
      </w:r>
    </w:p>
    <w:p w14:paraId="1BE11142" w14:textId="77777777" w:rsidR="00495843" w:rsidRPr="008D74BF" w:rsidRDefault="00495843" w:rsidP="00495843">
      <w:pPr>
        <w:spacing w:after="120"/>
        <w:rPr>
          <w:rFonts w:ascii="Calibri" w:hAnsi="Calibri"/>
        </w:rPr>
      </w:pPr>
      <w:r>
        <w:rPr>
          <w:rFonts w:ascii="Calibri" w:hAnsi="Calibri"/>
        </w:rPr>
        <w:t>Eftersom jag motiverar dessa argument på andra platser</w:t>
      </w:r>
      <w:r>
        <w:rPr>
          <w:rStyle w:val="Fotnotsreferens"/>
          <w:rFonts w:ascii="Calibri" w:hAnsi="Calibri"/>
        </w:rPr>
        <w:footnoteReference w:id="4"/>
      </w:r>
      <w:r>
        <w:rPr>
          <w:rFonts w:ascii="Calibri" w:hAnsi="Calibri"/>
        </w:rPr>
        <w:t xml:space="preserve"> så hänvisar jag den nyfikne läsaren dit och nöjer mig med att formulera tre enkla frågor.</w:t>
      </w:r>
    </w:p>
    <w:p w14:paraId="245FC847" w14:textId="77777777" w:rsidR="00214F9D" w:rsidRDefault="00214F9D" w:rsidP="00214F9D">
      <w:pPr>
        <w:spacing w:after="120"/>
        <w:rPr>
          <w:rFonts w:ascii="Calibri" w:hAnsi="Calibri"/>
        </w:rPr>
      </w:pPr>
      <w:r>
        <w:rPr>
          <w:rFonts w:ascii="Calibri" w:hAnsi="Calibri"/>
        </w:rPr>
        <w:t>Vad kan vara orsaken till:</w:t>
      </w:r>
    </w:p>
    <w:p w14:paraId="09930138" w14:textId="77777777" w:rsidR="00214F9D" w:rsidRDefault="00214F9D" w:rsidP="006B4AFA">
      <w:pPr>
        <w:numPr>
          <w:ilvl w:val="0"/>
          <w:numId w:val="23"/>
        </w:numPr>
        <w:spacing w:after="120"/>
        <w:rPr>
          <w:rFonts w:ascii="Calibri" w:hAnsi="Calibri"/>
        </w:rPr>
      </w:pPr>
      <w:r>
        <w:rPr>
          <w:rFonts w:ascii="Calibri" w:hAnsi="Calibri"/>
        </w:rPr>
        <w:t xml:space="preserve">att vetenskapssamfundet </w:t>
      </w:r>
      <w:r w:rsidR="00C173FD">
        <w:rPr>
          <w:rFonts w:ascii="Calibri" w:hAnsi="Calibri"/>
        </w:rPr>
        <w:t>anser det mer ”vetenskapligt” och relevant att</w:t>
      </w:r>
      <w:r>
        <w:rPr>
          <w:rFonts w:ascii="Calibri" w:hAnsi="Calibri"/>
        </w:rPr>
        <w:t xml:space="preserve"> </w:t>
      </w:r>
      <w:r w:rsidR="00C173FD">
        <w:rPr>
          <w:rFonts w:ascii="Calibri" w:hAnsi="Calibri"/>
        </w:rPr>
        <w:t>spekulera i</w:t>
      </w:r>
      <w:r>
        <w:rPr>
          <w:rFonts w:ascii="Calibri" w:hAnsi="Calibri"/>
        </w:rPr>
        <w:t xml:space="preserve"> förekomsten av </w:t>
      </w:r>
      <w:r w:rsidR="00C173FD">
        <w:rPr>
          <w:rFonts w:ascii="Calibri" w:hAnsi="Calibri"/>
        </w:rPr>
        <w:t xml:space="preserve">ett </w:t>
      </w:r>
      <w:r>
        <w:rPr>
          <w:rFonts w:ascii="Calibri" w:hAnsi="Calibri"/>
        </w:rPr>
        <w:t>oändlig</w:t>
      </w:r>
      <w:r w:rsidR="00C173FD">
        <w:rPr>
          <w:rFonts w:ascii="Calibri" w:hAnsi="Calibri"/>
        </w:rPr>
        <w:t>t</w:t>
      </w:r>
      <w:r>
        <w:rPr>
          <w:rFonts w:ascii="Calibri" w:hAnsi="Calibri"/>
        </w:rPr>
        <w:t xml:space="preserve"> antal hypotetiska </w:t>
      </w:r>
      <w:proofErr w:type="spellStart"/>
      <w:r>
        <w:rPr>
          <w:rFonts w:ascii="Calibri" w:hAnsi="Calibri"/>
        </w:rPr>
        <w:t>universa</w:t>
      </w:r>
      <w:proofErr w:type="spellEnd"/>
      <w:r>
        <w:rPr>
          <w:rFonts w:ascii="Calibri" w:hAnsi="Calibri"/>
        </w:rPr>
        <w:t xml:space="preserve"> än </w:t>
      </w:r>
      <w:r w:rsidR="00C173FD">
        <w:rPr>
          <w:rFonts w:ascii="Calibri" w:hAnsi="Calibri"/>
        </w:rPr>
        <w:t xml:space="preserve">att beakta </w:t>
      </w:r>
      <w:r w:rsidR="00C06133">
        <w:rPr>
          <w:rFonts w:ascii="Calibri" w:hAnsi="Calibri"/>
        </w:rPr>
        <w:t xml:space="preserve">alternativet </w:t>
      </w:r>
      <w:r w:rsidR="00C173FD">
        <w:rPr>
          <w:rFonts w:ascii="Calibri" w:hAnsi="Calibri"/>
        </w:rPr>
        <w:t>att</w:t>
      </w:r>
      <w:r>
        <w:rPr>
          <w:rFonts w:ascii="Calibri" w:hAnsi="Calibri"/>
        </w:rPr>
        <w:t xml:space="preserve"> </w:t>
      </w:r>
      <w:r w:rsidR="00C173FD">
        <w:rPr>
          <w:rFonts w:ascii="Calibri" w:hAnsi="Calibri"/>
        </w:rPr>
        <w:t xml:space="preserve">det </w:t>
      </w:r>
      <w:r w:rsidR="00E35283">
        <w:rPr>
          <w:rFonts w:ascii="Calibri" w:hAnsi="Calibri"/>
        </w:rPr>
        <w:t xml:space="preserve">kan </w:t>
      </w:r>
      <w:r w:rsidR="00C173FD">
        <w:rPr>
          <w:rFonts w:ascii="Calibri" w:hAnsi="Calibri"/>
        </w:rPr>
        <w:t>finn</w:t>
      </w:r>
      <w:r w:rsidR="00E35283">
        <w:rPr>
          <w:rFonts w:ascii="Calibri" w:hAnsi="Calibri"/>
        </w:rPr>
        <w:t>a</w:t>
      </w:r>
      <w:r w:rsidR="00C173FD">
        <w:rPr>
          <w:rFonts w:ascii="Calibri" w:hAnsi="Calibri"/>
        </w:rPr>
        <w:t xml:space="preserve">s en </w:t>
      </w:r>
      <w:r>
        <w:rPr>
          <w:rFonts w:ascii="Calibri" w:hAnsi="Calibri"/>
        </w:rPr>
        <w:t>Gud</w:t>
      </w:r>
      <w:r w:rsidR="00C173FD">
        <w:rPr>
          <w:rFonts w:ascii="Calibri" w:hAnsi="Calibri"/>
        </w:rPr>
        <w:t xml:space="preserve"> som skapat världen</w:t>
      </w:r>
      <w:r>
        <w:rPr>
          <w:rFonts w:ascii="Calibri" w:hAnsi="Calibri"/>
        </w:rPr>
        <w:t>?</w:t>
      </w:r>
    </w:p>
    <w:p w14:paraId="67A28860" w14:textId="77777777" w:rsidR="00214F9D" w:rsidRDefault="00214F9D" w:rsidP="006B4AFA">
      <w:pPr>
        <w:numPr>
          <w:ilvl w:val="0"/>
          <w:numId w:val="23"/>
        </w:numPr>
        <w:spacing w:after="120"/>
        <w:rPr>
          <w:rFonts w:ascii="Calibri" w:hAnsi="Calibri"/>
        </w:rPr>
      </w:pPr>
      <w:r>
        <w:rPr>
          <w:rFonts w:ascii="Calibri" w:hAnsi="Calibri"/>
        </w:rPr>
        <w:t xml:space="preserve">att vetenskapen hellre </w:t>
      </w:r>
      <w:r w:rsidR="00F9082B">
        <w:rPr>
          <w:rFonts w:ascii="Calibri" w:hAnsi="Calibri"/>
        </w:rPr>
        <w:t>väljer att</w:t>
      </w:r>
      <w:r>
        <w:rPr>
          <w:rFonts w:ascii="Calibri" w:hAnsi="Calibri"/>
        </w:rPr>
        <w:t xml:space="preserve"> förklara naturens svindlande sinnrika konstruktioner</w:t>
      </w:r>
      <w:r w:rsidR="00953330">
        <w:rPr>
          <w:rFonts w:ascii="Calibri" w:hAnsi="Calibri"/>
        </w:rPr>
        <w:t xml:space="preserve"> -</w:t>
      </w:r>
      <w:r>
        <w:rPr>
          <w:rFonts w:ascii="Calibri" w:hAnsi="Calibri"/>
        </w:rPr>
        <w:t xml:space="preserve"> som vida övergår </w:t>
      </w:r>
      <w:r w:rsidR="0012680D">
        <w:rPr>
          <w:rFonts w:ascii="Calibri" w:hAnsi="Calibri"/>
        </w:rPr>
        <w:t>de</w:t>
      </w:r>
      <w:r>
        <w:rPr>
          <w:rFonts w:ascii="Calibri" w:hAnsi="Calibri"/>
        </w:rPr>
        <w:t xml:space="preserve"> mänsklig teknologi kan åstadkomma</w:t>
      </w:r>
      <w:r w:rsidR="00953330">
        <w:rPr>
          <w:rFonts w:ascii="Calibri" w:hAnsi="Calibri"/>
        </w:rPr>
        <w:t xml:space="preserve"> -</w:t>
      </w:r>
      <w:r>
        <w:rPr>
          <w:rFonts w:ascii="Calibri" w:hAnsi="Calibri"/>
        </w:rPr>
        <w:t xml:space="preserve"> som illusion</w:t>
      </w:r>
      <w:r w:rsidR="00401885">
        <w:rPr>
          <w:rFonts w:ascii="Calibri" w:hAnsi="Calibri"/>
        </w:rPr>
        <w:t>er</w:t>
      </w:r>
      <w:r>
        <w:rPr>
          <w:rFonts w:ascii="Calibri" w:hAnsi="Calibri"/>
        </w:rPr>
        <w:t xml:space="preserve"> och en </w:t>
      </w:r>
      <w:r w:rsidR="0012680D">
        <w:rPr>
          <w:rFonts w:ascii="Calibri" w:hAnsi="Calibri"/>
        </w:rPr>
        <w:t>nödvändig</w:t>
      </w:r>
      <w:r>
        <w:rPr>
          <w:rFonts w:ascii="Calibri" w:hAnsi="Calibri"/>
        </w:rPr>
        <w:t xml:space="preserve"> konsekvens av slumpmässig</w:t>
      </w:r>
      <w:r w:rsidR="00401885">
        <w:rPr>
          <w:rFonts w:ascii="Calibri" w:hAnsi="Calibri"/>
        </w:rPr>
        <w:t>a molekylrörelser</w:t>
      </w:r>
      <w:r w:rsidR="00C06133">
        <w:rPr>
          <w:rFonts w:ascii="Calibri" w:hAnsi="Calibri"/>
        </w:rPr>
        <w:t xml:space="preserve"> </w:t>
      </w:r>
      <w:r>
        <w:rPr>
          <w:rFonts w:ascii="Calibri" w:hAnsi="Calibri"/>
        </w:rPr>
        <w:t>än som ett verk av Gud?</w:t>
      </w:r>
    </w:p>
    <w:p w14:paraId="6156AC35" w14:textId="77777777" w:rsidR="00214F9D" w:rsidRDefault="00214F9D" w:rsidP="006B4AFA">
      <w:pPr>
        <w:numPr>
          <w:ilvl w:val="0"/>
          <w:numId w:val="23"/>
        </w:numPr>
        <w:spacing w:after="120"/>
        <w:rPr>
          <w:rFonts w:ascii="Calibri" w:hAnsi="Calibri"/>
        </w:rPr>
      </w:pPr>
      <w:r>
        <w:rPr>
          <w:rFonts w:ascii="Calibri" w:hAnsi="Calibri"/>
        </w:rPr>
        <w:t xml:space="preserve">att man hellre söker förklara närvaron av miljontals Terabyte av svindlande högt organiserad information </w:t>
      </w:r>
      <w:r w:rsidR="00794EFD">
        <w:rPr>
          <w:rFonts w:ascii="Calibri" w:hAnsi="Calibri"/>
        </w:rPr>
        <w:t xml:space="preserve">och tillhörande informationsbehandlingssystem </w:t>
      </w:r>
      <w:r>
        <w:rPr>
          <w:rFonts w:ascii="Calibri" w:hAnsi="Calibri"/>
        </w:rPr>
        <w:t xml:space="preserve">i </w:t>
      </w:r>
      <w:r w:rsidR="00794EFD">
        <w:rPr>
          <w:rFonts w:ascii="Calibri" w:hAnsi="Calibri"/>
        </w:rPr>
        <w:t>biosfären</w:t>
      </w:r>
      <w:r>
        <w:rPr>
          <w:rFonts w:ascii="Calibri" w:hAnsi="Calibri"/>
        </w:rPr>
        <w:t xml:space="preserve"> som </w:t>
      </w:r>
      <w:r w:rsidR="00401885">
        <w:rPr>
          <w:rFonts w:ascii="Calibri" w:hAnsi="Calibri"/>
        </w:rPr>
        <w:t xml:space="preserve">antingen en falsk metafor eller som </w:t>
      </w:r>
      <w:r>
        <w:rPr>
          <w:rFonts w:ascii="Calibri" w:hAnsi="Calibri"/>
        </w:rPr>
        <w:t xml:space="preserve">ett resultat av </w:t>
      </w:r>
      <w:r w:rsidR="00794EFD">
        <w:rPr>
          <w:rFonts w:ascii="Calibri" w:hAnsi="Calibri"/>
        </w:rPr>
        <w:t xml:space="preserve">en kombination av </w:t>
      </w:r>
      <w:r>
        <w:rPr>
          <w:rFonts w:ascii="Calibri" w:hAnsi="Calibri"/>
        </w:rPr>
        <w:t xml:space="preserve">slump och </w:t>
      </w:r>
      <w:r w:rsidR="00794EFD">
        <w:rPr>
          <w:rFonts w:ascii="Calibri" w:hAnsi="Calibri"/>
        </w:rPr>
        <w:t>naturlag</w:t>
      </w:r>
      <w:r w:rsidR="00DE7D71">
        <w:rPr>
          <w:rFonts w:ascii="Calibri" w:hAnsi="Calibri"/>
        </w:rPr>
        <w:t>ar</w:t>
      </w:r>
      <w:r w:rsidR="00401885">
        <w:rPr>
          <w:rFonts w:ascii="Calibri" w:hAnsi="Calibri"/>
        </w:rPr>
        <w:t xml:space="preserve"> -</w:t>
      </w:r>
      <w:r w:rsidR="00794EFD">
        <w:rPr>
          <w:rFonts w:ascii="Calibri" w:hAnsi="Calibri"/>
        </w:rPr>
        <w:t xml:space="preserve"> </w:t>
      </w:r>
      <w:r>
        <w:rPr>
          <w:rFonts w:ascii="Calibri" w:hAnsi="Calibri"/>
        </w:rPr>
        <w:t xml:space="preserve">trots att all erfarenhet entydigt </w:t>
      </w:r>
      <w:r w:rsidR="00DE7D71">
        <w:rPr>
          <w:rFonts w:ascii="Calibri" w:hAnsi="Calibri"/>
        </w:rPr>
        <w:t xml:space="preserve">och stundligen </w:t>
      </w:r>
      <w:r w:rsidR="00794EFD">
        <w:rPr>
          <w:rFonts w:ascii="Calibri" w:hAnsi="Calibri"/>
        </w:rPr>
        <w:t>ut</w:t>
      </w:r>
      <w:r>
        <w:rPr>
          <w:rFonts w:ascii="Calibri" w:hAnsi="Calibri"/>
        </w:rPr>
        <w:t xml:space="preserve">pekar </w:t>
      </w:r>
      <w:r w:rsidR="00794EFD">
        <w:rPr>
          <w:rFonts w:ascii="Calibri" w:hAnsi="Calibri"/>
        </w:rPr>
        <w:t>intelligens</w:t>
      </w:r>
      <w:r w:rsidR="00401885">
        <w:rPr>
          <w:rStyle w:val="Fotnotsreferens"/>
          <w:rFonts w:ascii="Calibri" w:hAnsi="Calibri"/>
        </w:rPr>
        <w:footnoteReference w:id="5"/>
      </w:r>
      <w:r w:rsidR="00794EFD">
        <w:rPr>
          <w:rFonts w:ascii="Calibri" w:hAnsi="Calibri"/>
        </w:rPr>
        <w:t xml:space="preserve"> som den enda </w:t>
      </w:r>
      <w:r w:rsidR="00C06133">
        <w:rPr>
          <w:rFonts w:ascii="Calibri" w:hAnsi="Calibri"/>
        </w:rPr>
        <w:t xml:space="preserve">kända </w:t>
      </w:r>
      <w:r>
        <w:rPr>
          <w:rFonts w:ascii="Calibri" w:hAnsi="Calibri"/>
        </w:rPr>
        <w:t xml:space="preserve">källan till </w:t>
      </w:r>
      <w:r w:rsidR="00794EFD">
        <w:rPr>
          <w:rFonts w:ascii="Calibri" w:hAnsi="Calibri"/>
        </w:rPr>
        <w:t>sådana fenomen</w:t>
      </w:r>
      <w:r>
        <w:rPr>
          <w:rFonts w:ascii="Calibri" w:hAnsi="Calibri"/>
        </w:rPr>
        <w:t>?</w:t>
      </w:r>
    </w:p>
    <w:p w14:paraId="55194538" w14:textId="77777777" w:rsidR="001E242A" w:rsidRDefault="001E242A" w:rsidP="00DF64D9">
      <w:pPr>
        <w:spacing w:after="120"/>
        <w:rPr>
          <w:rFonts w:ascii="Calibri" w:hAnsi="Calibri"/>
        </w:rPr>
      </w:pPr>
      <w:r>
        <w:rPr>
          <w:rFonts w:ascii="Calibri" w:hAnsi="Calibri"/>
        </w:rPr>
        <w:lastRenderedPageBreak/>
        <w:t xml:space="preserve">Det finns här inte utrymme för en längre diskussion än så. Jag nöjer mig med att konstatera att denna </w:t>
      </w:r>
      <w:r w:rsidR="00C06133">
        <w:rPr>
          <w:rFonts w:ascii="Calibri" w:hAnsi="Calibri"/>
        </w:rPr>
        <w:t>mer eller mindre uttalade</w:t>
      </w:r>
      <w:r w:rsidR="00DF64D9">
        <w:rPr>
          <w:rFonts w:ascii="Calibri" w:hAnsi="Calibri"/>
        </w:rPr>
        <w:t xml:space="preserve"> </w:t>
      </w:r>
      <w:r w:rsidR="004C4707">
        <w:rPr>
          <w:rFonts w:ascii="Calibri" w:hAnsi="Calibri"/>
        </w:rPr>
        <w:t>ambition</w:t>
      </w:r>
      <w:r w:rsidR="00DF64D9">
        <w:rPr>
          <w:rFonts w:ascii="Calibri" w:hAnsi="Calibri"/>
        </w:rPr>
        <w:t xml:space="preserve"> att exkludera Gud från den vetenskapliga arenan</w:t>
      </w:r>
      <w:r w:rsidR="00A64972">
        <w:rPr>
          <w:rFonts w:ascii="Calibri" w:hAnsi="Calibri"/>
        </w:rPr>
        <w:t xml:space="preserve"> till </w:t>
      </w:r>
      <w:r w:rsidR="00C35BDE">
        <w:rPr>
          <w:rFonts w:ascii="Calibri" w:hAnsi="Calibri"/>
        </w:rPr>
        <w:t>förmån för andra f</w:t>
      </w:r>
      <w:r w:rsidR="00A64972">
        <w:rPr>
          <w:rFonts w:ascii="Calibri" w:hAnsi="Calibri"/>
        </w:rPr>
        <w:t>örklaringsmodeller</w:t>
      </w:r>
      <w:r w:rsidR="00C06133">
        <w:rPr>
          <w:rFonts w:ascii="Calibri" w:hAnsi="Calibri"/>
        </w:rPr>
        <w:t xml:space="preserve"> -</w:t>
      </w:r>
      <w:r w:rsidR="00C35BDE">
        <w:rPr>
          <w:rFonts w:ascii="Calibri" w:hAnsi="Calibri"/>
        </w:rPr>
        <w:t xml:space="preserve"> den ena mer absurd än den andra</w:t>
      </w:r>
      <w:r w:rsidR="00C06133">
        <w:rPr>
          <w:rFonts w:ascii="Calibri" w:hAnsi="Calibri"/>
        </w:rPr>
        <w:t xml:space="preserve"> -</w:t>
      </w:r>
      <w:r>
        <w:rPr>
          <w:rFonts w:ascii="Calibri" w:hAnsi="Calibri"/>
        </w:rPr>
        <w:t xml:space="preserve"> också </w:t>
      </w:r>
      <w:r w:rsidR="00020DFB">
        <w:rPr>
          <w:rFonts w:ascii="Calibri" w:hAnsi="Calibri"/>
        </w:rPr>
        <w:t>de</w:t>
      </w:r>
      <w:r w:rsidR="00C06133">
        <w:rPr>
          <w:rFonts w:ascii="Calibri" w:hAnsi="Calibri"/>
        </w:rPr>
        <w:t>t</w:t>
      </w:r>
      <w:r w:rsidR="00020DFB">
        <w:rPr>
          <w:rFonts w:ascii="Calibri" w:hAnsi="Calibri"/>
        </w:rPr>
        <w:t xml:space="preserve"> </w:t>
      </w:r>
      <w:r>
        <w:rPr>
          <w:rFonts w:ascii="Calibri" w:hAnsi="Calibri"/>
        </w:rPr>
        <w:t xml:space="preserve">är ett uttryck för </w:t>
      </w:r>
      <w:r w:rsidR="00C06133">
        <w:rPr>
          <w:rFonts w:ascii="Calibri" w:hAnsi="Calibri"/>
        </w:rPr>
        <w:t xml:space="preserve">vår </w:t>
      </w:r>
      <w:r>
        <w:rPr>
          <w:rFonts w:ascii="Calibri" w:hAnsi="Calibri"/>
        </w:rPr>
        <w:t>tidsanda.</w:t>
      </w:r>
    </w:p>
    <w:p w14:paraId="458158A0" w14:textId="77777777" w:rsidR="00DF64D9" w:rsidRDefault="001E242A" w:rsidP="00DF64D9">
      <w:pPr>
        <w:spacing w:after="120"/>
        <w:rPr>
          <w:rFonts w:ascii="Calibri" w:hAnsi="Calibri"/>
        </w:rPr>
      </w:pPr>
      <w:r>
        <w:rPr>
          <w:rFonts w:ascii="Calibri" w:hAnsi="Calibri"/>
        </w:rPr>
        <w:t>Ytligt betraktat kunde man tänka sig att den b</w:t>
      </w:r>
      <w:r w:rsidR="00A64972">
        <w:rPr>
          <w:rFonts w:ascii="Calibri" w:hAnsi="Calibri"/>
        </w:rPr>
        <w:t>akom</w:t>
      </w:r>
      <w:r>
        <w:rPr>
          <w:rFonts w:ascii="Calibri" w:hAnsi="Calibri"/>
        </w:rPr>
        <w:t>liggande orsaken till denna ovilja att beakta alternativet Gud skulle vara en rädsla för att vetenskapen</w:t>
      </w:r>
      <w:r w:rsidR="00A64972">
        <w:rPr>
          <w:rFonts w:ascii="Calibri" w:hAnsi="Calibri"/>
        </w:rPr>
        <w:t xml:space="preserve"> </w:t>
      </w:r>
      <w:r>
        <w:rPr>
          <w:rFonts w:ascii="Calibri" w:hAnsi="Calibri"/>
        </w:rPr>
        <w:t xml:space="preserve">åter skulle kastas in i ett medeltida intellektuellt mörker </w:t>
      </w:r>
      <w:r w:rsidR="00A64972">
        <w:rPr>
          <w:rFonts w:ascii="Calibri" w:hAnsi="Calibri"/>
        </w:rPr>
        <w:t xml:space="preserve">där </w:t>
      </w:r>
      <w:r>
        <w:rPr>
          <w:rFonts w:ascii="Calibri" w:hAnsi="Calibri"/>
        </w:rPr>
        <w:t xml:space="preserve">uppriktigt </w:t>
      </w:r>
      <w:r w:rsidR="00A64972">
        <w:rPr>
          <w:rFonts w:ascii="Calibri" w:hAnsi="Calibri"/>
        </w:rPr>
        <w:t xml:space="preserve">sanningssökande vetenskapsmän brändes på bål. Men </w:t>
      </w:r>
      <w:r>
        <w:rPr>
          <w:rFonts w:ascii="Calibri" w:hAnsi="Calibri"/>
        </w:rPr>
        <w:t xml:space="preserve">där finns </w:t>
      </w:r>
      <w:r w:rsidR="00A64972">
        <w:rPr>
          <w:rFonts w:ascii="Calibri" w:hAnsi="Calibri"/>
        </w:rPr>
        <w:t>också någonting annat</w:t>
      </w:r>
      <w:r w:rsidR="007A17E6">
        <w:rPr>
          <w:rFonts w:ascii="Calibri" w:hAnsi="Calibri"/>
        </w:rPr>
        <w:t>, som vi snart ska se</w:t>
      </w:r>
      <w:r w:rsidR="00CA4AE3">
        <w:rPr>
          <w:rFonts w:ascii="Calibri" w:hAnsi="Calibri"/>
        </w:rPr>
        <w:t>,</w:t>
      </w:r>
      <w:r>
        <w:rPr>
          <w:rFonts w:ascii="Calibri" w:hAnsi="Calibri"/>
        </w:rPr>
        <w:t xml:space="preserve"> något som </w:t>
      </w:r>
      <w:proofErr w:type="spellStart"/>
      <w:r>
        <w:rPr>
          <w:rFonts w:ascii="Calibri" w:hAnsi="Calibri"/>
        </w:rPr>
        <w:t>Wikers</w:t>
      </w:r>
      <w:proofErr w:type="spellEnd"/>
      <w:r>
        <w:rPr>
          <w:rFonts w:ascii="Calibri" w:hAnsi="Calibri"/>
        </w:rPr>
        <w:t xml:space="preserve"> bok och den här artikeln </w:t>
      </w:r>
      <w:r w:rsidR="00CA4AE3">
        <w:rPr>
          <w:rFonts w:ascii="Calibri" w:hAnsi="Calibri"/>
        </w:rPr>
        <w:t xml:space="preserve">kommer att </w:t>
      </w:r>
      <w:r>
        <w:rPr>
          <w:rFonts w:ascii="Calibri" w:hAnsi="Calibri"/>
        </w:rPr>
        <w:t>handla om.</w:t>
      </w:r>
    </w:p>
    <w:p w14:paraId="0E31BF74" w14:textId="77777777" w:rsidR="00495843" w:rsidRDefault="00495843" w:rsidP="00495843">
      <w:pPr>
        <w:spacing w:after="120"/>
        <w:rPr>
          <w:rFonts w:ascii="Calibri" w:hAnsi="Calibri"/>
        </w:rPr>
      </w:pPr>
      <w:r>
        <w:rPr>
          <w:rFonts w:ascii="Calibri" w:hAnsi="Calibri"/>
        </w:rPr>
        <w:t>Med detta sagt är det nu äntligen dags att påbörja vår resa genom millennierna. Förhoppningsvis kommer den att bli till nytta och eftertanke även för dig och bidra till ett fördjupat perspektiv på den tidsanda vi lever och rör oss i. Om den rentav kan påverka tidsandan vill jag låta vara osagt, men förhoppningen lever.</w:t>
      </w:r>
    </w:p>
    <w:p w14:paraId="258A8A00" w14:textId="77777777" w:rsidR="00A25CC1" w:rsidRDefault="000E0071" w:rsidP="00DF64D9">
      <w:pPr>
        <w:spacing w:after="120"/>
        <w:rPr>
          <w:rFonts w:ascii="Calibri" w:hAnsi="Calibri"/>
        </w:rPr>
      </w:pPr>
      <w:r>
        <w:rPr>
          <w:rFonts w:ascii="Calibri" w:hAnsi="Calibri"/>
        </w:rPr>
        <w:t>Låt oss börja vår resa genom historien mot vår egen samtid med</w:t>
      </w:r>
      <w:r w:rsidR="00A25CC1">
        <w:rPr>
          <w:rFonts w:ascii="Calibri" w:hAnsi="Calibri"/>
        </w:rPr>
        <w:t xml:space="preserve"> några flyktiga porträtt av några namnkunniga antika filosofer</w:t>
      </w:r>
      <w:r>
        <w:rPr>
          <w:rFonts w:ascii="Calibri" w:hAnsi="Calibri"/>
        </w:rPr>
        <w:t xml:space="preserve">. </w:t>
      </w:r>
    </w:p>
    <w:p w14:paraId="4EDCF911" w14:textId="77777777" w:rsidR="005217B5" w:rsidRDefault="000E0071" w:rsidP="00607979">
      <w:pPr>
        <w:pStyle w:val="Normalwebb"/>
        <w:rPr>
          <w:rFonts w:ascii="Calibri" w:hAnsi="Calibri"/>
        </w:rPr>
      </w:pPr>
      <w:r>
        <w:rPr>
          <w:rFonts w:ascii="Calibri" w:hAnsi="Calibri"/>
        </w:rPr>
        <w:t xml:space="preserve">Vi börjar </w:t>
      </w:r>
      <w:r w:rsidRPr="000E0071">
        <w:rPr>
          <w:rFonts w:ascii="Calibri" w:hAnsi="Calibri"/>
        </w:rPr>
        <w:t xml:space="preserve">med </w:t>
      </w:r>
      <w:r w:rsidRPr="006B16BE">
        <w:rPr>
          <w:rFonts w:ascii="Calibri" w:hAnsi="Calibri"/>
          <w:b/>
        </w:rPr>
        <w:t>s</w:t>
      </w:r>
      <w:r w:rsidR="00C65DDA" w:rsidRPr="006B16BE">
        <w:rPr>
          <w:rFonts w:ascii="Calibri" w:hAnsi="Calibri"/>
          <w:b/>
        </w:rPr>
        <w:t>toikerna</w:t>
      </w:r>
      <w:r>
        <w:rPr>
          <w:rFonts w:ascii="Calibri" w:hAnsi="Calibri"/>
          <w:b/>
        </w:rPr>
        <w:t>.</w:t>
      </w:r>
      <w:r w:rsidR="009B123E">
        <w:rPr>
          <w:rFonts w:ascii="Calibri" w:hAnsi="Calibri"/>
          <w:b/>
        </w:rPr>
        <w:t xml:space="preserve"> </w:t>
      </w:r>
      <w:r w:rsidR="0084582B">
        <w:rPr>
          <w:rFonts w:ascii="Calibri" w:hAnsi="Calibri"/>
        </w:rPr>
        <w:t xml:space="preserve">Stoikerna ansåg att det bakom naturen fanns en </w:t>
      </w:r>
      <w:r w:rsidR="0084582B">
        <w:rPr>
          <w:rFonts w:ascii="Calibri" w:hAnsi="Calibri"/>
          <w:i/>
        </w:rPr>
        <w:t>världssjäl</w:t>
      </w:r>
      <w:r w:rsidR="00DE1FE6">
        <w:rPr>
          <w:rFonts w:ascii="Calibri" w:hAnsi="Calibri"/>
          <w:i/>
        </w:rPr>
        <w:t xml:space="preserve"> </w:t>
      </w:r>
      <w:r w:rsidR="00DE1FE6" w:rsidRPr="00726527">
        <w:rPr>
          <w:rFonts w:ascii="Calibri" w:hAnsi="Calibri"/>
        </w:rPr>
        <w:t>eller ett</w:t>
      </w:r>
      <w:r w:rsidR="00DE1FE6">
        <w:rPr>
          <w:rFonts w:ascii="Calibri" w:hAnsi="Calibri"/>
          <w:i/>
        </w:rPr>
        <w:t xml:space="preserve"> världsförnuft</w:t>
      </w:r>
      <w:r w:rsidR="0084582B">
        <w:rPr>
          <w:rFonts w:ascii="Calibri" w:hAnsi="Calibri"/>
          <w:i/>
        </w:rPr>
        <w:t xml:space="preserve"> – Logos</w:t>
      </w:r>
      <w:r w:rsidR="00DE1FE6">
        <w:rPr>
          <w:rFonts w:ascii="Calibri" w:hAnsi="Calibri"/>
          <w:i/>
        </w:rPr>
        <w:t xml:space="preserve"> – </w:t>
      </w:r>
      <w:r w:rsidR="0084582B">
        <w:rPr>
          <w:rFonts w:ascii="Calibri" w:hAnsi="Calibri"/>
        </w:rPr>
        <w:t>som planerat allting in i minsta detalj</w:t>
      </w:r>
      <w:r w:rsidR="006D5F9E">
        <w:rPr>
          <w:rFonts w:ascii="Calibri" w:hAnsi="Calibri"/>
        </w:rPr>
        <w:t>.</w:t>
      </w:r>
      <w:r w:rsidR="00DE1FE6">
        <w:rPr>
          <w:rFonts w:ascii="Calibri" w:hAnsi="Calibri"/>
        </w:rPr>
        <w:t xml:space="preserve"> </w:t>
      </w:r>
      <w:r w:rsidR="004E0DEE">
        <w:rPr>
          <w:rFonts w:ascii="Calibri" w:hAnsi="Calibri"/>
        </w:rPr>
        <w:t xml:space="preserve">Men man var materialister och ansåg att såväl Gud – Logos – som själen var av materiell art. </w:t>
      </w:r>
      <w:r w:rsidR="009B123E">
        <w:rPr>
          <w:rFonts w:ascii="Calibri" w:hAnsi="Calibri"/>
        </w:rPr>
        <w:t>De</w:t>
      </w:r>
      <w:r w:rsidR="004E0DEE">
        <w:rPr>
          <w:rFonts w:ascii="Calibri" w:hAnsi="Calibri"/>
        </w:rPr>
        <w:t xml:space="preserve"> avvisade </w:t>
      </w:r>
      <w:r>
        <w:rPr>
          <w:rFonts w:ascii="Calibri" w:hAnsi="Calibri"/>
        </w:rPr>
        <w:t xml:space="preserve">nämligen </w:t>
      </w:r>
      <w:r w:rsidR="004E0DEE">
        <w:rPr>
          <w:rFonts w:ascii="Calibri" w:hAnsi="Calibri"/>
        </w:rPr>
        <w:t xml:space="preserve">uppdelningen mellan tanke och materia (dualism) </w:t>
      </w:r>
      <w:r w:rsidR="000C45A2">
        <w:rPr>
          <w:rFonts w:ascii="Calibri" w:hAnsi="Calibri"/>
        </w:rPr>
        <w:t>och föredrog att se världen som en</w:t>
      </w:r>
      <w:r>
        <w:rPr>
          <w:rFonts w:ascii="Calibri" w:hAnsi="Calibri"/>
        </w:rPr>
        <w:t xml:space="preserve"> helhet</w:t>
      </w:r>
      <w:r w:rsidR="000C45A2">
        <w:rPr>
          <w:rFonts w:ascii="Calibri" w:hAnsi="Calibri"/>
        </w:rPr>
        <w:t>. I</w:t>
      </w:r>
      <w:r w:rsidR="006D5F9E">
        <w:rPr>
          <w:rFonts w:ascii="Calibri" w:hAnsi="Calibri"/>
        </w:rPr>
        <w:t xml:space="preserve"> längden kan </w:t>
      </w:r>
      <w:r w:rsidR="001F1244">
        <w:rPr>
          <w:rFonts w:ascii="Calibri" w:hAnsi="Calibri"/>
        </w:rPr>
        <w:t xml:space="preserve">– menade </w:t>
      </w:r>
      <w:r w:rsidR="009B123E">
        <w:rPr>
          <w:rFonts w:ascii="Calibri" w:hAnsi="Calibri"/>
        </w:rPr>
        <w:t>de</w:t>
      </w:r>
      <w:r w:rsidR="001F1244">
        <w:rPr>
          <w:rFonts w:ascii="Calibri" w:hAnsi="Calibri"/>
        </w:rPr>
        <w:t xml:space="preserve"> - </w:t>
      </w:r>
      <w:r w:rsidR="006D5F9E">
        <w:rPr>
          <w:rFonts w:ascii="Calibri" w:hAnsi="Calibri"/>
        </w:rPr>
        <w:t xml:space="preserve">en människa inte påverka världens gång, och därför bör hon acceptera sitt öde i stället </w:t>
      </w:r>
      <w:r w:rsidR="001F1244">
        <w:rPr>
          <w:rFonts w:ascii="Calibri" w:hAnsi="Calibri"/>
        </w:rPr>
        <w:t xml:space="preserve">för att </w:t>
      </w:r>
      <w:r w:rsidR="006D5F9E">
        <w:rPr>
          <w:rFonts w:ascii="Calibri" w:hAnsi="Calibri"/>
        </w:rPr>
        <w:t xml:space="preserve">spjärna emot det. </w:t>
      </w:r>
      <w:r>
        <w:rPr>
          <w:rFonts w:ascii="Calibri" w:hAnsi="Calibri"/>
        </w:rPr>
        <w:t>En stoiker hade därför</w:t>
      </w:r>
      <w:r w:rsidR="006D5F9E">
        <w:rPr>
          <w:rFonts w:ascii="Calibri" w:hAnsi="Calibri"/>
        </w:rPr>
        <w:t xml:space="preserve"> </w:t>
      </w:r>
      <w:r>
        <w:rPr>
          <w:rFonts w:ascii="Calibri" w:hAnsi="Calibri"/>
        </w:rPr>
        <w:t>en</w:t>
      </w:r>
      <w:r w:rsidR="009B123E" w:rsidRPr="009B123E">
        <w:rPr>
          <w:rFonts w:ascii="Calibri" w:hAnsi="Calibri"/>
        </w:rPr>
        <w:t xml:space="preserve"> </w:t>
      </w:r>
      <w:r w:rsidR="009B123E">
        <w:rPr>
          <w:rFonts w:ascii="Calibri" w:hAnsi="Calibri"/>
        </w:rPr>
        <w:t>fatalistisk</w:t>
      </w:r>
      <w:r w:rsidR="009B123E">
        <w:rPr>
          <w:rStyle w:val="Fotnotsreferens"/>
          <w:rFonts w:ascii="Calibri" w:hAnsi="Calibri"/>
        </w:rPr>
        <w:footnoteReference w:id="6"/>
      </w:r>
      <w:r w:rsidR="009B123E">
        <w:rPr>
          <w:rFonts w:ascii="Calibri" w:hAnsi="Calibri"/>
        </w:rPr>
        <w:t xml:space="preserve"> syn på livet och världen. Det var människans plikt</w:t>
      </w:r>
      <w:r w:rsidR="009B123E" w:rsidRPr="009B123E">
        <w:rPr>
          <w:rFonts w:ascii="Calibri" w:hAnsi="Calibri"/>
        </w:rPr>
        <w:t xml:space="preserve"> </w:t>
      </w:r>
      <w:r w:rsidR="009B123E">
        <w:rPr>
          <w:rFonts w:ascii="Calibri" w:hAnsi="Calibri"/>
        </w:rPr>
        <w:t xml:space="preserve">att </w:t>
      </w:r>
      <w:r w:rsidR="009B123E" w:rsidRPr="0084582B">
        <w:rPr>
          <w:rFonts w:ascii="Calibri" w:hAnsi="Calibri"/>
        </w:rPr>
        <w:t>leva i</w:t>
      </w:r>
      <w:r w:rsidR="00607979">
        <w:rPr>
          <w:rFonts w:ascii="Calibri" w:hAnsi="Calibri"/>
        </w:rPr>
        <w:t xml:space="preserve"> </w:t>
      </w:r>
      <w:r w:rsidR="0084582B" w:rsidRPr="0084582B">
        <w:rPr>
          <w:rFonts w:ascii="Calibri" w:hAnsi="Calibri"/>
        </w:rPr>
        <w:t>enlighet med</w:t>
      </w:r>
      <w:r w:rsidR="0084582B">
        <w:rPr>
          <w:rFonts w:ascii="Calibri" w:hAnsi="Calibri"/>
        </w:rPr>
        <w:t xml:space="preserve"> </w:t>
      </w:r>
      <w:r w:rsidR="00DE1FE6" w:rsidRPr="009B123E">
        <w:rPr>
          <w:rFonts w:ascii="Calibri" w:hAnsi="Calibri"/>
        </w:rPr>
        <w:t>naturens</w:t>
      </w:r>
      <w:r w:rsidR="0084582B" w:rsidRPr="009B123E">
        <w:rPr>
          <w:rFonts w:ascii="Calibri" w:hAnsi="Calibri"/>
        </w:rPr>
        <w:t xml:space="preserve"> </w:t>
      </w:r>
      <w:r w:rsidR="0084582B" w:rsidRPr="009B123E">
        <w:rPr>
          <w:rFonts w:ascii="Calibri" w:hAnsi="Calibri"/>
          <w:bCs/>
        </w:rPr>
        <w:t>evig</w:t>
      </w:r>
      <w:r w:rsidR="00DE1FE6" w:rsidRPr="009B123E">
        <w:rPr>
          <w:rFonts w:ascii="Calibri" w:hAnsi="Calibri"/>
          <w:bCs/>
        </w:rPr>
        <w:t>a</w:t>
      </w:r>
      <w:r w:rsidR="0084582B" w:rsidRPr="009B123E">
        <w:rPr>
          <w:rFonts w:ascii="Calibri" w:hAnsi="Calibri"/>
          <w:bCs/>
        </w:rPr>
        <w:t xml:space="preserve"> lag</w:t>
      </w:r>
      <w:r w:rsidR="00DE1FE6" w:rsidRPr="009B123E">
        <w:rPr>
          <w:rFonts w:ascii="Calibri" w:hAnsi="Calibri"/>
          <w:bCs/>
        </w:rPr>
        <w:t>ar.</w:t>
      </w:r>
      <w:r w:rsidR="0084582B" w:rsidRPr="0084582B">
        <w:rPr>
          <w:rFonts w:ascii="Calibri" w:hAnsi="Calibri"/>
        </w:rPr>
        <w:t xml:space="preserve"> Genom </w:t>
      </w:r>
      <w:r w:rsidR="0084582B" w:rsidRPr="009B123E">
        <w:rPr>
          <w:rFonts w:ascii="Calibri" w:hAnsi="Calibri"/>
        </w:rPr>
        <w:t xml:space="preserve">sitt </w:t>
      </w:r>
      <w:r w:rsidR="0084582B" w:rsidRPr="009B123E">
        <w:rPr>
          <w:rFonts w:ascii="Calibri" w:hAnsi="Calibri"/>
          <w:bCs/>
        </w:rPr>
        <w:t>förnuft</w:t>
      </w:r>
      <w:r w:rsidR="0084582B" w:rsidRPr="009B123E">
        <w:rPr>
          <w:rFonts w:ascii="Calibri" w:hAnsi="Calibri"/>
        </w:rPr>
        <w:t xml:space="preserve"> k</w:t>
      </w:r>
      <w:r w:rsidR="001F1244" w:rsidRPr="009B123E">
        <w:rPr>
          <w:rFonts w:ascii="Calibri" w:hAnsi="Calibri"/>
        </w:rPr>
        <w:t>u</w:t>
      </w:r>
      <w:r w:rsidR="0084582B" w:rsidRPr="009B123E">
        <w:rPr>
          <w:rFonts w:ascii="Calibri" w:hAnsi="Calibri"/>
        </w:rPr>
        <w:t>n</w:t>
      </w:r>
      <w:r w:rsidR="001F1244" w:rsidRPr="009B123E">
        <w:rPr>
          <w:rFonts w:ascii="Calibri" w:hAnsi="Calibri"/>
        </w:rPr>
        <w:t>de</w:t>
      </w:r>
      <w:r w:rsidR="0084582B" w:rsidRPr="009B123E">
        <w:rPr>
          <w:rFonts w:ascii="Calibri" w:hAnsi="Calibri"/>
        </w:rPr>
        <w:t xml:space="preserve"> </w:t>
      </w:r>
      <w:r w:rsidR="00DE1FE6" w:rsidRPr="009B123E">
        <w:rPr>
          <w:rFonts w:ascii="Calibri" w:hAnsi="Calibri"/>
        </w:rPr>
        <w:t>människan</w:t>
      </w:r>
      <w:r w:rsidR="0084582B" w:rsidRPr="009B123E">
        <w:rPr>
          <w:rFonts w:ascii="Calibri" w:hAnsi="Calibri"/>
        </w:rPr>
        <w:t xml:space="preserve"> förstå den eviga lagen och med hjälp av dygderna (visdom,</w:t>
      </w:r>
      <w:r w:rsidR="0084582B">
        <w:rPr>
          <w:rFonts w:ascii="Calibri" w:hAnsi="Calibri"/>
        </w:rPr>
        <w:t xml:space="preserve"> mod, rättfärdighet, måttfullhet</w:t>
      </w:r>
      <w:r w:rsidR="006D5F9E">
        <w:rPr>
          <w:rFonts w:ascii="Calibri" w:hAnsi="Calibri"/>
        </w:rPr>
        <w:t xml:space="preserve"> </w:t>
      </w:r>
      <w:proofErr w:type="spellStart"/>
      <w:r w:rsidR="009B123E">
        <w:rPr>
          <w:rFonts w:ascii="Calibri" w:hAnsi="Calibri"/>
        </w:rPr>
        <w:t>etc</w:t>
      </w:r>
      <w:proofErr w:type="spellEnd"/>
      <w:r w:rsidR="0084582B">
        <w:rPr>
          <w:rFonts w:ascii="Calibri" w:hAnsi="Calibri"/>
        </w:rPr>
        <w:t xml:space="preserve">) </w:t>
      </w:r>
      <w:r w:rsidR="0084582B" w:rsidRPr="0084582B">
        <w:rPr>
          <w:rFonts w:ascii="Calibri" w:hAnsi="Calibri"/>
        </w:rPr>
        <w:t xml:space="preserve">leva i enlighet med den. </w:t>
      </w:r>
      <w:r w:rsidR="006D5F9E">
        <w:rPr>
          <w:rFonts w:ascii="Calibri" w:hAnsi="Calibri"/>
        </w:rPr>
        <w:t>Man betraktade v</w:t>
      </w:r>
      <w:r w:rsidR="0084582B" w:rsidRPr="0084582B">
        <w:rPr>
          <w:rFonts w:ascii="Calibri" w:hAnsi="Calibri"/>
        </w:rPr>
        <w:t xml:space="preserve">arje enskild människas förnuft </w:t>
      </w:r>
      <w:r w:rsidR="006D5F9E">
        <w:rPr>
          <w:rFonts w:ascii="Calibri" w:hAnsi="Calibri"/>
        </w:rPr>
        <w:t>som</w:t>
      </w:r>
      <w:r w:rsidR="0084582B" w:rsidRPr="0084582B">
        <w:rPr>
          <w:rFonts w:ascii="Calibri" w:hAnsi="Calibri"/>
        </w:rPr>
        <w:t xml:space="preserve"> en gnista från</w:t>
      </w:r>
      <w:r w:rsidR="00DE1FE6">
        <w:rPr>
          <w:rFonts w:ascii="Calibri" w:hAnsi="Calibri"/>
        </w:rPr>
        <w:t xml:space="preserve"> L</w:t>
      </w:r>
      <w:r w:rsidR="0084582B" w:rsidRPr="0084582B">
        <w:rPr>
          <w:rFonts w:ascii="Calibri" w:hAnsi="Calibri"/>
        </w:rPr>
        <w:t xml:space="preserve">ogos - och </w:t>
      </w:r>
      <w:r w:rsidR="006D5F9E">
        <w:rPr>
          <w:rFonts w:ascii="Calibri" w:hAnsi="Calibri"/>
          <w:bCs/>
        </w:rPr>
        <w:t xml:space="preserve">ansåg </w:t>
      </w:r>
      <w:r w:rsidR="001F1244">
        <w:rPr>
          <w:rFonts w:ascii="Calibri" w:hAnsi="Calibri"/>
          <w:bCs/>
        </w:rPr>
        <w:t xml:space="preserve">därför </w:t>
      </w:r>
      <w:r w:rsidR="006D5F9E">
        <w:rPr>
          <w:rFonts w:ascii="Calibri" w:hAnsi="Calibri"/>
          <w:bCs/>
        </w:rPr>
        <w:t xml:space="preserve">att </w:t>
      </w:r>
      <w:r w:rsidR="0084582B" w:rsidRPr="00DE1FE6">
        <w:rPr>
          <w:rFonts w:ascii="Calibri" w:hAnsi="Calibri"/>
          <w:bCs/>
        </w:rPr>
        <w:t xml:space="preserve">alla människor </w:t>
      </w:r>
      <w:r w:rsidR="009B123E">
        <w:rPr>
          <w:rFonts w:ascii="Calibri" w:hAnsi="Calibri"/>
          <w:bCs/>
        </w:rPr>
        <w:t xml:space="preserve">i den bemärkelsen </w:t>
      </w:r>
      <w:r w:rsidR="006D5F9E">
        <w:rPr>
          <w:rFonts w:ascii="Calibri" w:hAnsi="Calibri"/>
          <w:bCs/>
        </w:rPr>
        <w:t xml:space="preserve">ägde </w:t>
      </w:r>
      <w:r w:rsidR="001F1244">
        <w:rPr>
          <w:rFonts w:ascii="Calibri" w:hAnsi="Calibri"/>
          <w:bCs/>
        </w:rPr>
        <w:t>lika</w:t>
      </w:r>
      <w:r w:rsidR="0084582B" w:rsidRPr="00DE1FE6">
        <w:rPr>
          <w:rFonts w:ascii="Calibri" w:hAnsi="Calibri"/>
          <w:bCs/>
        </w:rPr>
        <w:t xml:space="preserve"> värde.</w:t>
      </w:r>
      <w:r w:rsidR="0084582B" w:rsidRPr="0084582B">
        <w:rPr>
          <w:rFonts w:ascii="Calibri" w:hAnsi="Calibri"/>
        </w:rPr>
        <w:t xml:space="preserve"> </w:t>
      </w:r>
    </w:p>
    <w:p w14:paraId="0E4BDD91" w14:textId="77777777" w:rsidR="005217B5" w:rsidRPr="005217B5" w:rsidRDefault="005217B5" w:rsidP="006D5F9E">
      <w:pPr>
        <w:pStyle w:val="Normalwebb"/>
        <w:spacing w:before="0" w:beforeAutospacing="0" w:after="120" w:afterAutospacing="0"/>
        <w:rPr>
          <w:rFonts w:ascii="Calibri" w:hAnsi="Calibri"/>
        </w:rPr>
      </w:pPr>
      <w:r>
        <w:rPr>
          <w:rFonts w:ascii="Calibri" w:hAnsi="Calibri"/>
        </w:rPr>
        <w:t xml:space="preserve">Nästa filosof i raden är </w:t>
      </w:r>
      <w:r w:rsidRPr="006B16BE">
        <w:rPr>
          <w:rFonts w:ascii="Calibri" w:hAnsi="Calibri"/>
          <w:b/>
        </w:rPr>
        <w:t>Aristoteles</w:t>
      </w:r>
      <w:r>
        <w:rPr>
          <w:rFonts w:ascii="Calibri" w:hAnsi="Calibri"/>
        </w:rPr>
        <w:t>.</w:t>
      </w:r>
    </w:p>
    <w:p w14:paraId="0F7FB5BB" w14:textId="77777777" w:rsidR="00CE179F" w:rsidRDefault="00CD20F1" w:rsidP="00CE179F">
      <w:pPr>
        <w:pStyle w:val="Normalwebb"/>
        <w:spacing w:before="0" w:beforeAutospacing="0" w:after="120" w:afterAutospacing="0"/>
        <w:rPr>
          <w:rFonts w:ascii="Calibri" w:hAnsi="Calibri"/>
          <w:bCs/>
        </w:rPr>
      </w:pPr>
      <w:r>
        <w:rPr>
          <w:rFonts w:ascii="Calibri" w:hAnsi="Calibri"/>
          <w:bCs/>
        </w:rPr>
        <w:t xml:space="preserve">Aristoteles </w:t>
      </w:r>
      <w:r w:rsidR="006243B2">
        <w:rPr>
          <w:rFonts w:ascii="Calibri" w:hAnsi="Calibri"/>
          <w:bCs/>
        </w:rPr>
        <w:t>(</w:t>
      </w:r>
      <w:proofErr w:type="gramStart"/>
      <w:r w:rsidR="006243B2">
        <w:rPr>
          <w:rFonts w:ascii="Calibri" w:hAnsi="Calibri"/>
          <w:bCs/>
        </w:rPr>
        <w:t>384-</w:t>
      </w:r>
      <w:smartTag w:uri="urn:schemas-microsoft-com:office:smarttags" w:element="metricconverter">
        <w:smartTagPr>
          <w:attr w:name="ProductID" w:val="322 f"/>
        </w:smartTagPr>
        <w:r w:rsidR="006243B2">
          <w:rPr>
            <w:rFonts w:ascii="Calibri" w:hAnsi="Calibri"/>
            <w:bCs/>
          </w:rPr>
          <w:t>322</w:t>
        </w:r>
        <w:proofErr w:type="gramEnd"/>
        <w:r w:rsidR="006243B2">
          <w:rPr>
            <w:rFonts w:ascii="Calibri" w:hAnsi="Calibri"/>
            <w:bCs/>
          </w:rPr>
          <w:t xml:space="preserve"> f</w:t>
        </w:r>
      </w:smartTag>
      <w:r w:rsidR="006243B2">
        <w:rPr>
          <w:rFonts w:ascii="Calibri" w:hAnsi="Calibri"/>
          <w:bCs/>
        </w:rPr>
        <w:t xml:space="preserve"> Kr) </w:t>
      </w:r>
      <w:r>
        <w:rPr>
          <w:rFonts w:ascii="Calibri" w:hAnsi="Calibri"/>
          <w:bCs/>
        </w:rPr>
        <w:t xml:space="preserve">var minst sagt en </w:t>
      </w:r>
      <w:r w:rsidR="00CE179F">
        <w:rPr>
          <w:rFonts w:ascii="Calibri" w:hAnsi="Calibri"/>
          <w:bCs/>
        </w:rPr>
        <w:t>mångsysslare. Han ä</w:t>
      </w:r>
      <w:r w:rsidR="00CE179F" w:rsidRPr="00CE179F">
        <w:rPr>
          <w:rFonts w:ascii="Calibri" w:hAnsi="Calibri"/>
          <w:bCs/>
        </w:rPr>
        <w:t xml:space="preserve">gnade sig </w:t>
      </w:r>
      <w:r w:rsidR="00CE179F">
        <w:rPr>
          <w:rFonts w:ascii="Calibri" w:hAnsi="Calibri"/>
          <w:bCs/>
        </w:rPr>
        <w:t xml:space="preserve">bland annat </w:t>
      </w:r>
      <w:r w:rsidR="00CE179F" w:rsidRPr="00CE179F">
        <w:rPr>
          <w:rFonts w:ascii="Calibri" w:hAnsi="Calibri"/>
          <w:bCs/>
        </w:rPr>
        <w:t>åt filosofi, fysik, biologi, poesi, teater, musik</w:t>
      </w:r>
      <w:r w:rsidR="00CE179F">
        <w:rPr>
          <w:rFonts w:ascii="Calibri" w:hAnsi="Calibri"/>
          <w:bCs/>
        </w:rPr>
        <w:t>, logik, retorik, politik och etik.</w:t>
      </w:r>
      <w:r w:rsidR="00E4300E">
        <w:rPr>
          <w:rFonts w:ascii="Calibri" w:hAnsi="Calibri"/>
          <w:bCs/>
        </w:rPr>
        <w:t xml:space="preserve"> Till skillnad från sina filosofiska föregångare som Platon och Sokrates </w:t>
      </w:r>
      <w:r w:rsidR="00F86E3F">
        <w:rPr>
          <w:rFonts w:ascii="Calibri" w:hAnsi="Calibri"/>
          <w:bCs/>
        </w:rPr>
        <w:t xml:space="preserve">– som jag inte behandlar närmare - </w:t>
      </w:r>
      <w:r w:rsidR="00E4300E">
        <w:rPr>
          <w:rFonts w:ascii="Calibri" w:hAnsi="Calibri"/>
          <w:bCs/>
        </w:rPr>
        <w:t>hade han ett förhållandevis empiriskt</w:t>
      </w:r>
      <w:r w:rsidR="00F13C3C">
        <w:rPr>
          <w:rStyle w:val="Fotnotsreferens"/>
          <w:rFonts w:ascii="Calibri" w:hAnsi="Calibri"/>
          <w:bCs/>
        </w:rPr>
        <w:footnoteReference w:id="7"/>
      </w:r>
      <w:r w:rsidR="00E4300E">
        <w:rPr>
          <w:rFonts w:ascii="Calibri" w:hAnsi="Calibri"/>
          <w:bCs/>
        </w:rPr>
        <w:t xml:space="preserve"> angreppssätt när han närmade sig naturen.</w:t>
      </w:r>
    </w:p>
    <w:p w14:paraId="316B874C" w14:textId="77777777" w:rsidR="00CE179F" w:rsidRDefault="00CE179F" w:rsidP="00CE179F">
      <w:pPr>
        <w:pStyle w:val="Normalwebb"/>
        <w:spacing w:before="0" w:beforeAutospacing="0" w:after="120" w:afterAutospacing="0"/>
        <w:rPr>
          <w:rFonts w:ascii="Calibri" w:hAnsi="Calibri"/>
          <w:bCs/>
        </w:rPr>
      </w:pPr>
      <w:r>
        <w:rPr>
          <w:rFonts w:ascii="Calibri" w:hAnsi="Calibri"/>
          <w:bCs/>
        </w:rPr>
        <w:t>Han b</w:t>
      </w:r>
      <w:r w:rsidRPr="00CE179F">
        <w:rPr>
          <w:rFonts w:ascii="Calibri" w:hAnsi="Calibri"/>
          <w:bCs/>
        </w:rPr>
        <w:t>etonade förnuftets</w:t>
      </w:r>
      <w:r>
        <w:rPr>
          <w:rFonts w:ascii="Calibri" w:hAnsi="Calibri"/>
          <w:bCs/>
        </w:rPr>
        <w:t>, det goda omdömets</w:t>
      </w:r>
      <w:r w:rsidRPr="00CE179F">
        <w:rPr>
          <w:rFonts w:ascii="Calibri" w:hAnsi="Calibri"/>
          <w:bCs/>
        </w:rPr>
        <w:t xml:space="preserve"> och de moraliska och intellektuella dygdernas vikt för det goda livet</w:t>
      </w:r>
      <w:r>
        <w:rPr>
          <w:rFonts w:ascii="Calibri" w:hAnsi="Calibri"/>
          <w:bCs/>
        </w:rPr>
        <w:t>.</w:t>
      </w:r>
    </w:p>
    <w:p w14:paraId="05324994" w14:textId="77777777" w:rsidR="005217B5" w:rsidRDefault="00BA51A9" w:rsidP="00CE179F">
      <w:pPr>
        <w:pStyle w:val="Normalwebb"/>
        <w:spacing w:before="0" w:beforeAutospacing="0" w:after="120" w:afterAutospacing="0"/>
        <w:rPr>
          <w:rFonts w:ascii="Calibri" w:hAnsi="Calibri"/>
          <w:bCs/>
        </w:rPr>
      </w:pPr>
      <w:r w:rsidRPr="00BA51A9">
        <w:rPr>
          <w:rFonts w:ascii="Calibri" w:hAnsi="Calibri"/>
          <w:bCs/>
          <w:noProof/>
        </w:rPr>
        <w:t>Skulle</w:t>
      </w:r>
      <w:r w:rsidR="00F86E3F" w:rsidRPr="00BA51A9">
        <w:rPr>
          <w:rFonts w:ascii="Calibri" w:hAnsi="Calibri"/>
          <w:bCs/>
        </w:rPr>
        <w:t xml:space="preserve"> </w:t>
      </w:r>
      <w:r w:rsidR="00F86E3F">
        <w:rPr>
          <w:rFonts w:ascii="Calibri" w:hAnsi="Calibri"/>
          <w:bCs/>
        </w:rPr>
        <w:t xml:space="preserve">Aristoteles </w:t>
      </w:r>
      <w:r>
        <w:rPr>
          <w:rFonts w:ascii="Calibri" w:hAnsi="Calibri"/>
          <w:bCs/>
        </w:rPr>
        <w:t xml:space="preserve">ha </w:t>
      </w:r>
      <w:r w:rsidR="00F86E3F">
        <w:rPr>
          <w:rFonts w:ascii="Calibri" w:hAnsi="Calibri"/>
          <w:bCs/>
        </w:rPr>
        <w:t>levat idag hade han med största säkerhet ha anklagats för att vara intelligent-design-förespråkare. I följande citat illustrerar han skillnaden mellan ekollons inneboende förmåga att bilda ekar med trästyckets förmåga att bilda skepp.</w:t>
      </w:r>
    </w:p>
    <w:p w14:paraId="753D5382" w14:textId="77777777" w:rsidR="00CE179F" w:rsidRDefault="00CE179F" w:rsidP="00CE179F">
      <w:pPr>
        <w:pStyle w:val="Normalwebb"/>
        <w:spacing w:before="0" w:beforeAutospacing="0" w:after="120" w:afterAutospacing="0"/>
        <w:rPr>
          <w:rFonts w:ascii="Calibri" w:hAnsi="Calibri"/>
          <w:bCs/>
          <w:i/>
        </w:rPr>
      </w:pPr>
      <w:r w:rsidRPr="00CE179F">
        <w:rPr>
          <w:rFonts w:ascii="Calibri" w:hAnsi="Calibri"/>
          <w:bCs/>
          <w:i/>
        </w:rPr>
        <w:lastRenderedPageBreak/>
        <w:t xml:space="preserve">”Ekollon bär i sig möjligheten att producera ekar, trä har inte i sig att producera skepp. Om skeppsbyggnadskonsten vore i träet skulle det [träet] </w:t>
      </w:r>
      <w:r w:rsidR="005217B5" w:rsidRPr="00CE179F">
        <w:rPr>
          <w:rFonts w:ascii="Calibri" w:hAnsi="Calibri"/>
          <w:bCs/>
          <w:i/>
        </w:rPr>
        <w:t xml:space="preserve">av naturen </w:t>
      </w:r>
      <w:r w:rsidRPr="00CE179F">
        <w:rPr>
          <w:rFonts w:ascii="Calibri" w:hAnsi="Calibri"/>
          <w:bCs/>
          <w:i/>
        </w:rPr>
        <w:t>åstadkomma samma resultat [skepp].”</w:t>
      </w:r>
      <w:r w:rsidR="00CA54A9">
        <w:rPr>
          <w:rStyle w:val="Fotnotsreferens"/>
          <w:rFonts w:ascii="Calibri" w:hAnsi="Calibri"/>
          <w:bCs/>
          <w:i/>
        </w:rPr>
        <w:footnoteReference w:id="8"/>
      </w:r>
    </w:p>
    <w:p w14:paraId="4CB98A87" w14:textId="77777777" w:rsidR="00BA3910" w:rsidRPr="00CE179F" w:rsidRDefault="00BA3910" w:rsidP="00BA3910">
      <w:pPr>
        <w:pStyle w:val="Normalwebb"/>
        <w:spacing w:before="0" w:beforeAutospacing="0" w:after="120" w:afterAutospacing="0"/>
        <w:rPr>
          <w:rFonts w:ascii="Calibri" w:hAnsi="Calibri"/>
          <w:bCs/>
        </w:rPr>
      </w:pPr>
      <w:r>
        <w:rPr>
          <w:rFonts w:ascii="Calibri" w:hAnsi="Calibri"/>
          <w:bCs/>
          <w:iCs/>
        </w:rPr>
        <w:t xml:space="preserve">Aristoteles hade, trots att han i vissa aspekter kan </w:t>
      </w:r>
      <w:r w:rsidR="005217B5">
        <w:rPr>
          <w:rFonts w:ascii="Calibri" w:hAnsi="Calibri"/>
          <w:bCs/>
          <w:iCs/>
        </w:rPr>
        <w:t>anses</w:t>
      </w:r>
      <w:r>
        <w:rPr>
          <w:rFonts w:ascii="Calibri" w:hAnsi="Calibri"/>
          <w:bCs/>
          <w:iCs/>
        </w:rPr>
        <w:t xml:space="preserve"> som materialist, en teleologisk</w:t>
      </w:r>
      <w:r>
        <w:rPr>
          <w:rStyle w:val="Fotnotsreferens"/>
          <w:rFonts w:ascii="Calibri" w:hAnsi="Calibri"/>
          <w:bCs/>
          <w:iCs/>
        </w:rPr>
        <w:footnoteReference w:id="9"/>
      </w:r>
      <w:r>
        <w:rPr>
          <w:rFonts w:ascii="Calibri" w:hAnsi="Calibri"/>
          <w:bCs/>
          <w:iCs/>
        </w:rPr>
        <w:t xml:space="preserve"> syn på världen. </w:t>
      </w:r>
      <w:r w:rsidR="005217B5">
        <w:rPr>
          <w:rFonts w:ascii="Calibri" w:hAnsi="Calibri"/>
          <w:bCs/>
          <w:iCs/>
        </w:rPr>
        <w:t xml:space="preserve">När han studerade naturen konstaterade han att den var ändamålsenlig, </w:t>
      </w:r>
      <w:r>
        <w:rPr>
          <w:rFonts w:ascii="Calibri" w:hAnsi="Calibri"/>
          <w:bCs/>
          <w:iCs/>
        </w:rPr>
        <w:t xml:space="preserve">att allting löpte mot sitt bestämda mål, (jfr ekollonet som strävade mot målet i form av en ek). </w:t>
      </w:r>
    </w:p>
    <w:p w14:paraId="050430E4" w14:textId="77777777" w:rsidR="00CE179F" w:rsidRDefault="00BA3910" w:rsidP="00CE179F">
      <w:pPr>
        <w:pStyle w:val="Normalwebb"/>
        <w:spacing w:before="0" w:beforeAutospacing="0" w:after="120" w:afterAutospacing="0"/>
        <w:rPr>
          <w:rFonts w:ascii="Calibri" w:hAnsi="Calibri"/>
          <w:bCs/>
          <w:iCs/>
        </w:rPr>
      </w:pPr>
      <w:r>
        <w:rPr>
          <w:rFonts w:ascii="Calibri" w:hAnsi="Calibri"/>
          <w:bCs/>
          <w:iCs/>
        </w:rPr>
        <w:t>Hans</w:t>
      </w:r>
      <w:r w:rsidR="00CE179F">
        <w:rPr>
          <w:rFonts w:ascii="Calibri" w:hAnsi="Calibri"/>
          <w:bCs/>
          <w:iCs/>
        </w:rPr>
        <w:t xml:space="preserve"> argumentation är här helt i linje med </w:t>
      </w:r>
      <w:r w:rsidR="005217B5">
        <w:rPr>
          <w:rFonts w:ascii="Calibri" w:hAnsi="Calibri"/>
          <w:bCs/>
          <w:iCs/>
        </w:rPr>
        <w:t>moderna</w:t>
      </w:r>
      <w:r w:rsidR="00CE179F">
        <w:rPr>
          <w:rFonts w:ascii="Calibri" w:hAnsi="Calibri"/>
          <w:bCs/>
          <w:iCs/>
        </w:rPr>
        <w:t xml:space="preserve"> intelligent-design</w:t>
      </w:r>
      <w:r w:rsidR="00E4300E">
        <w:rPr>
          <w:rFonts w:ascii="Calibri" w:hAnsi="Calibri"/>
          <w:bCs/>
          <w:iCs/>
        </w:rPr>
        <w:t xml:space="preserve">-teoretiker, som </w:t>
      </w:r>
      <w:r w:rsidR="005217B5">
        <w:rPr>
          <w:rFonts w:ascii="Calibri" w:hAnsi="Calibri"/>
          <w:bCs/>
          <w:iCs/>
        </w:rPr>
        <w:t>med</w:t>
      </w:r>
      <w:r w:rsidR="00E4300E">
        <w:rPr>
          <w:rFonts w:ascii="Calibri" w:hAnsi="Calibri"/>
          <w:bCs/>
          <w:iCs/>
        </w:rPr>
        <w:t xml:space="preserve"> liknande </w:t>
      </w:r>
      <w:r w:rsidR="005217B5">
        <w:rPr>
          <w:rFonts w:ascii="Calibri" w:hAnsi="Calibri"/>
          <w:bCs/>
          <w:iCs/>
        </w:rPr>
        <w:t>resonemang</w:t>
      </w:r>
      <w:r w:rsidR="00E4300E">
        <w:rPr>
          <w:rFonts w:ascii="Calibri" w:hAnsi="Calibri"/>
          <w:bCs/>
          <w:iCs/>
        </w:rPr>
        <w:t xml:space="preserve"> menar att ”livsbyggnadskonsten” inte finns i de aminosyror, lipider, kolhydrater och mineraler som utgör livets beståndsdelar.</w:t>
      </w:r>
    </w:p>
    <w:p w14:paraId="0CD4581F" w14:textId="77777777" w:rsidR="00BA3910" w:rsidRDefault="00BA3910" w:rsidP="00CE179F">
      <w:pPr>
        <w:pStyle w:val="Normalwebb"/>
        <w:spacing w:before="0" w:beforeAutospacing="0" w:after="120" w:afterAutospacing="0"/>
        <w:rPr>
          <w:rFonts w:ascii="Calibri" w:hAnsi="Calibri"/>
          <w:bCs/>
          <w:iCs/>
        </w:rPr>
      </w:pPr>
      <w:r>
        <w:rPr>
          <w:rFonts w:ascii="Calibri" w:hAnsi="Calibri"/>
          <w:bCs/>
          <w:iCs/>
        </w:rPr>
        <w:t xml:space="preserve">Mycket mer finns </w:t>
      </w:r>
      <w:r w:rsidR="005217B5">
        <w:rPr>
          <w:rFonts w:ascii="Calibri" w:hAnsi="Calibri"/>
          <w:bCs/>
          <w:iCs/>
        </w:rPr>
        <w:t xml:space="preserve">givetvis </w:t>
      </w:r>
      <w:r>
        <w:rPr>
          <w:rFonts w:ascii="Calibri" w:hAnsi="Calibri"/>
          <w:bCs/>
          <w:iCs/>
        </w:rPr>
        <w:t>att säga om Aristoteles, men utrymmet medger det inte</w:t>
      </w:r>
      <w:r>
        <w:rPr>
          <w:rStyle w:val="Fotnotsreferens"/>
          <w:rFonts w:ascii="Calibri" w:hAnsi="Calibri"/>
          <w:bCs/>
          <w:iCs/>
        </w:rPr>
        <w:footnoteReference w:id="10"/>
      </w:r>
      <w:r>
        <w:rPr>
          <w:rFonts w:ascii="Calibri" w:hAnsi="Calibri"/>
          <w:bCs/>
          <w:iCs/>
        </w:rPr>
        <w:t xml:space="preserve">. </w:t>
      </w:r>
    </w:p>
    <w:p w14:paraId="49456711" w14:textId="77777777" w:rsidR="00CE179F" w:rsidRPr="003C72C6" w:rsidRDefault="00CE179F" w:rsidP="00856B74">
      <w:pPr>
        <w:pStyle w:val="Normalwebb"/>
        <w:spacing w:before="0" w:beforeAutospacing="0" w:after="0" w:afterAutospacing="0"/>
        <w:rPr>
          <w:rFonts w:ascii="Calibri" w:hAnsi="Calibri"/>
          <w:bCs/>
          <w:i/>
        </w:rPr>
      </w:pPr>
    </w:p>
    <w:p w14:paraId="068FCDCC" w14:textId="77777777" w:rsidR="006F1CC5" w:rsidRPr="006B16BE" w:rsidRDefault="008A7120" w:rsidP="001C2B57">
      <w:pPr>
        <w:spacing w:after="120"/>
        <w:rPr>
          <w:rFonts w:ascii="Calibri" w:hAnsi="Calibri"/>
          <w:b/>
        </w:rPr>
      </w:pPr>
      <w:r w:rsidRPr="006B16BE">
        <w:rPr>
          <w:rFonts w:ascii="Calibri" w:hAnsi="Calibri"/>
          <w:b/>
        </w:rPr>
        <w:t>Epikuros och e</w:t>
      </w:r>
      <w:r w:rsidR="00436AFA" w:rsidRPr="006B16BE">
        <w:rPr>
          <w:rFonts w:ascii="Calibri" w:hAnsi="Calibri"/>
          <w:b/>
        </w:rPr>
        <w:t>pikuréerna</w:t>
      </w:r>
    </w:p>
    <w:p w14:paraId="55D6BDAF" w14:textId="77777777" w:rsidR="000B13B8" w:rsidRDefault="000B13B8" w:rsidP="00410B5A">
      <w:pPr>
        <w:spacing w:after="240"/>
        <w:rPr>
          <w:rFonts w:ascii="Calibri" w:hAnsi="Calibri"/>
        </w:rPr>
      </w:pPr>
      <w:r>
        <w:rPr>
          <w:rFonts w:ascii="Calibri" w:hAnsi="Calibri"/>
        </w:rPr>
        <w:t xml:space="preserve">Epikuréerna ska vi uppehålla oss vid en längre stund. Det är </w:t>
      </w:r>
      <w:r w:rsidR="00841B38">
        <w:rPr>
          <w:rFonts w:ascii="Calibri" w:hAnsi="Calibri"/>
        </w:rPr>
        <w:t>nämligen</w:t>
      </w:r>
      <w:r>
        <w:rPr>
          <w:rFonts w:ascii="Calibri" w:hAnsi="Calibri"/>
        </w:rPr>
        <w:t xml:space="preserve"> med </w:t>
      </w:r>
      <w:r w:rsidR="001013BA">
        <w:rPr>
          <w:rFonts w:ascii="Calibri" w:hAnsi="Calibri"/>
        </w:rPr>
        <w:t>den</w:t>
      </w:r>
      <w:r w:rsidR="005217B5">
        <w:rPr>
          <w:rFonts w:ascii="Calibri" w:hAnsi="Calibri"/>
        </w:rPr>
        <w:t>na</w:t>
      </w:r>
      <w:r w:rsidR="001013BA">
        <w:rPr>
          <w:rFonts w:ascii="Calibri" w:hAnsi="Calibri"/>
        </w:rPr>
        <w:t xml:space="preserve"> </w:t>
      </w:r>
      <w:r>
        <w:rPr>
          <w:rFonts w:ascii="Calibri" w:hAnsi="Calibri"/>
        </w:rPr>
        <w:t>riktnings grundare</w:t>
      </w:r>
      <w:r w:rsidR="00545603">
        <w:rPr>
          <w:rFonts w:ascii="Calibri" w:hAnsi="Calibri"/>
        </w:rPr>
        <w:t xml:space="preserve">, den </w:t>
      </w:r>
      <w:r w:rsidR="00A90E0E">
        <w:rPr>
          <w:rFonts w:ascii="Calibri" w:hAnsi="Calibri"/>
        </w:rPr>
        <w:t>grekiske</w:t>
      </w:r>
      <w:r w:rsidR="00545603">
        <w:rPr>
          <w:rFonts w:ascii="Calibri" w:hAnsi="Calibri"/>
        </w:rPr>
        <w:t xml:space="preserve"> filosofen</w:t>
      </w:r>
      <w:r>
        <w:rPr>
          <w:rFonts w:ascii="Calibri" w:hAnsi="Calibri"/>
        </w:rPr>
        <w:t xml:space="preserve"> </w:t>
      </w:r>
      <w:r w:rsidRPr="005217B5">
        <w:rPr>
          <w:rFonts w:ascii="Calibri" w:hAnsi="Calibri"/>
          <w:i/>
        </w:rPr>
        <w:t>Epikuros</w:t>
      </w:r>
      <w:r w:rsidR="00A90E0E">
        <w:rPr>
          <w:rFonts w:ascii="Calibri" w:hAnsi="Calibri"/>
        </w:rPr>
        <w:t xml:space="preserve"> (</w:t>
      </w:r>
      <w:proofErr w:type="gramStart"/>
      <w:r w:rsidR="00A90E0E">
        <w:rPr>
          <w:rFonts w:ascii="Calibri" w:hAnsi="Calibri"/>
        </w:rPr>
        <w:t>341-</w:t>
      </w:r>
      <w:smartTag w:uri="urn:schemas-microsoft-com:office:smarttags" w:element="metricconverter">
        <w:smartTagPr>
          <w:attr w:name="ProductID" w:val="270 f"/>
        </w:smartTagPr>
        <w:r w:rsidR="00A90E0E">
          <w:rPr>
            <w:rFonts w:ascii="Calibri" w:hAnsi="Calibri"/>
          </w:rPr>
          <w:t>270</w:t>
        </w:r>
        <w:proofErr w:type="gramEnd"/>
        <w:r w:rsidR="00A90E0E">
          <w:rPr>
            <w:rFonts w:ascii="Calibri" w:hAnsi="Calibri"/>
          </w:rPr>
          <w:t xml:space="preserve"> f</w:t>
        </w:r>
      </w:smartTag>
      <w:r w:rsidR="00A90E0E">
        <w:rPr>
          <w:rFonts w:ascii="Calibri" w:hAnsi="Calibri"/>
        </w:rPr>
        <w:t xml:space="preserve"> Kr)</w:t>
      </w:r>
      <w:r>
        <w:rPr>
          <w:rFonts w:ascii="Calibri" w:hAnsi="Calibri"/>
        </w:rPr>
        <w:t xml:space="preserve"> </w:t>
      </w:r>
      <w:r w:rsidR="000C387C">
        <w:rPr>
          <w:rFonts w:ascii="Calibri" w:hAnsi="Calibri"/>
        </w:rPr>
        <w:t>som vår resa mot dagens modernistiska samhälle tar sin början</w:t>
      </w:r>
      <w:r w:rsidR="001013BA">
        <w:rPr>
          <w:rFonts w:ascii="Calibri" w:hAnsi="Calibri"/>
        </w:rPr>
        <w:t xml:space="preserve"> på allvar</w:t>
      </w:r>
      <w:r w:rsidR="000C387C">
        <w:rPr>
          <w:rFonts w:ascii="Calibri" w:hAnsi="Calibri"/>
        </w:rPr>
        <w:t>.</w:t>
      </w:r>
      <w:r w:rsidR="00A90E0E">
        <w:rPr>
          <w:rFonts w:ascii="Calibri" w:hAnsi="Calibri"/>
        </w:rPr>
        <w:t xml:space="preserve"> </w:t>
      </w:r>
    </w:p>
    <w:p w14:paraId="2A37D3B8" w14:textId="77777777" w:rsidR="004C099B" w:rsidRDefault="004C099B" w:rsidP="001C2B57">
      <w:pPr>
        <w:spacing w:after="120"/>
        <w:rPr>
          <w:rFonts w:ascii="Calibri" w:hAnsi="Calibri"/>
        </w:rPr>
      </w:pPr>
      <w:r>
        <w:rPr>
          <w:rFonts w:ascii="Calibri" w:hAnsi="Calibri"/>
        </w:rPr>
        <w:t>Vi börjar med ett något kryptiskt Epikuros-citat:</w:t>
      </w:r>
    </w:p>
    <w:p w14:paraId="3AC1F7F6" w14:textId="77777777" w:rsidR="00BD7FA3" w:rsidRDefault="008678F8" w:rsidP="004D6C5F">
      <w:pPr>
        <w:spacing w:after="120"/>
        <w:rPr>
          <w:rFonts w:ascii="Calibri" w:hAnsi="Calibri"/>
        </w:rPr>
      </w:pPr>
      <w:r>
        <w:rPr>
          <w:rFonts w:ascii="Calibri" w:hAnsi="Calibri"/>
          <w:i/>
        </w:rPr>
        <w:t>”Tro inte att det finns något annat mål att uppnå genom kunskapen om meteorologiska</w:t>
      </w:r>
      <w:r w:rsidR="004C099B">
        <w:rPr>
          <w:rStyle w:val="Fotnotsreferens"/>
          <w:rFonts w:ascii="Calibri" w:hAnsi="Calibri"/>
          <w:i/>
        </w:rPr>
        <w:footnoteReference w:id="11"/>
      </w:r>
      <w:r>
        <w:rPr>
          <w:rFonts w:ascii="Calibri" w:hAnsi="Calibri"/>
          <w:i/>
        </w:rPr>
        <w:t xml:space="preserve"> fenomen än frihet från störningar och en säker öve</w:t>
      </w:r>
      <w:r w:rsidR="004C099B">
        <w:rPr>
          <w:rFonts w:ascii="Calibri" w:hAnsi="Calibri"/>
          <w:i/>
        </w:rPr>
        <w:t>rtygelse, precis som med resten..</w:t>
      </w:r>
      <w:r>
        <w:rPr>
          <w:rFonts w:ascii="Calibri" w:hAnsi="Calibri"/>
          <w:i/>
        </w:rPr>
        <w:t>.”</w:t>
      </w:r>
      <w:r>
        <w:rPr>
          <w:rStyle w:val="Fotnotsreferens"/>
          <w:rFonts w:ascii="Calibri" w:hAnsi="Calibri"/>
          <w:i/>
        </w:rPr>
        <w:footnoteReference w:id="12"/>
      </w:r>
      <w:r w:rsidR="004D6C5F">
        <w:rPr>
          <w:rFonts w:ascii="Calibri" w:hAnsi="Calibri"/>
        </w:rPr>
        <w:t xml:space="preserve"> </w:t>
      </w:r>
    </w:p>
    <w:p w14:paraId="3E526219" w14:textId="77777777" w:rsidR="00510D60" w:rsidRDefault="00510D60" w:rsidP="00510D60">
      <w:pPr>
        <w:spacing w:after="120"/>
        <w:rPr>
          <w:rFonts w:ascii="Calibri" w:hAnsi="Calibri"/>
        </w:rPr>
      </w:pPr>
      <w:r>
        <w:rPr>
          <w:rFonts w:ascii="Calibri" w:hAnsi="Calibri"/>
        </w:rPr>
        <w:t xml:space="preserve">Vad </w:t>
      </w:r>
      <w:r w:rsidR="005217B5">
        <w:rPr>
          <w:rFonts w:ascii="Calibri" w:hAnsi="Calibri"/>
        </w:rPr>
        <w:t>menade han</w:t>
      </w:r>
      <w:r>
        <w:rPr>
          <w:rFonts w:ascii="Calibri" w:hAnsi="Calibri"/>
        </w:rPr>
        <w:t xml:space="preserve"> med ”frihet från störningar” och ”en säker övertygelse”? </w:t>
      </w:r>
      <w:proofErr w:type="spellStart"/>
      <w:r>
        <w:rPr>
          <w:rFonts w:ascii="Calibri" w:hAnsi="Calibri"/>
        </w:rPr>
        <w:t>Wiker</w:t>
      </w:r>
      <w:proofErr w:type="spellEnd"/>
      <w:r>
        <w:rPr>
          <w:rFonts w:ascii="Calibri" w:hAnsi="Calibri"/>
        </w:rPr>
        <w:t xml:space="preserve"> skriver att Epikuros var motståndare till sin generations föreställningar om </w:t>
      </w:r>
      <w:r w:rsidR="005217B5">
        <w:rPr>
          <w:rFonts w:ascii="Calibri" w:hAnsi="Calibri"/>
        </w:rPr>
        <w:t xml:space="preserve">horder av </w:t>
      </w:r>
      <w:r>
        <w:rPr>
          <w:rFonts w:ascii="Calibri" w:hAnsi="Calibri"/>
        </w:rPr>
        <w:t>gudar</w:t>
      </w:r>
      <w:r w:rsidR="005217B5">
        <w:rPr>
          <w:rFonts w:ascii="Calibri" w:hAnsi="Calibri"/>
        </w:rPr>
        <w:t xml:space="preserve"> </w:t>
      </w:r>
      <w:r>
        <w:rPr>
          <w:rFonts w:ascii="Calibri" w:hAnsi="Calibri"/>
        </w:rPr>
        <w:t xml:space="preserve">som ansågs blanda sig i människornas </w:t>
      </w:r>
      <w:r w:rsidR="00474C7B">
        <w:rPr>
          <w:rFonts w:ascii="Calibri" w:hAnsi="Calibri"/>
        </w:rPr>
        <w:t>göranden och låtanden</w:t>
      </w:r>
      <w:r>
        <w:rPr>
          <w:rFonts w:ascii="Calibri" w:hAnsi="Calibri"/>
        </w:rPr>
        <w:t xml:space="preserve">. </w:t>
      </w:r>
      <w:r w:rsidR="00474C7B">
        <w:rPr>
          <w:rFonts w:ascii="Calibri" w:hAnsi="Calibri"/>
        </w:rPr>
        <w:t>Dessa f</w:t>
      </w:r>
      <w:r>
        <w:rPr>
          <w:rFonts w:ascii="Calibri" w:hAnsi="Calibri"/>
        </w:rPr>
        <w:t xml:space="preserve">öreställningar </w:t>
      </w:r>
      <w:r w:rsidR="005217B5">
        <w:rPr>
          <w:rFonts w:ascii="Calibri" w:hAnsi="Calibri"/>
        </w:rPr>
        <w:t>utgjorde</w:t>
      </w:r>
      <w:r w:rsidR="00474C7B">
        <w:rPr>
          <w:rFonts w:ascii="Calibri" w:hAnsi="Calibri"/>
        </w:rPr>
        <w:t xml:space="preserve"> </w:t>
      </w:r>
      <w:r>
        <w:rPr>
          <w:rFonts w:ascii="Calibri" w:hAnsi="Calibri"/>
        </w:rPr>
        <w:t>oro</w:t>
      </w:r>
      <w:r w:rsidR="00474C7B">
        <w:rPr>
          <w:rFonts w:ascii="Calibri" w:hAnsi="Calibri"/>
        </w:rPr>
        <w:t xml:space="preserve">smoment </w:t>
      </w:r>
      <w:r w:rsidR="005217B5">
        <w:rPr>
          <w:rFonts w:ascii="Calibri" w:hAnsi="Calibri"/>
        </w:rPr>
        <w:t xml:space="preserve">för människorna, </w:t>
      </w:r>
      <w:r w:rsidR="004C099B">
        <w:rPr>
          <w:rFonts w:ascii="Calibri" w:hAnsi="Calibri"/>
        </w:rPr>
        <w:t xml:space="preserve">inte bara i </w:t>
      </w:r>
      <w:r w:rsidR="004A7D51">
        <w:rPr>
          <w:rFonts w:ascii="Calibri" w:hAnsi="Calibri"/>
        </w:rPr>
        <w:t xml:space="preserve">der </w:t>
      </w:r>
      <w:r w:rsidR="004C099B">
        <w:rPr>
          <w:rFonts w:ascii="Calibri" w:hAnsi="Calibri"/>
        </w:rPr>
        <w:t>vardag</w:t>
      </w:r>
      <w:r w:rsidR="004A7D51">
        <w:rPr>
          <w:rFonts w:ascii="Calibri" w:hAnsi="Calibri"/>
        </w:rPr>
        <w:t>liga livet</w:t>
      </w:r>
      <w:r w:rsidR="004C099B">
        <w:rPr>
          <w:rFonts w:ascii="Calibri" w:hAnsi="Calibri"/>
        </w:rPr>
        <w:t xml:space="preserve">, utan också </w:t>
      </w:r>
      <w:r w:rsidR="00474C7B">
        <w:rPr>
          <w:rFonts w:ascii="Calibri" w:hAnsi="Calibri"/>
        </w:rPr>
        <w:t xml:space="preserve">inför livets avslutning, </w:t>
      </w:r>
      <w:r w:rsidR="004A7D51">
        <w:rPr>
          <w:rFonts w:ascii="Calibri" w:hAnsi="Calibri"/>
        </w:rPr>
        <w:t>då man våndades inför</w:t>
      </w:r>
      <w:r>
        <w:rPr>
          <w:rFonts w:ascii="Calibri" w:hAnsi="Calibri"/>
        </w:rPr>
        <w:t xml:space="preserve"> Hades</w:t>
      </w:r>
      <w:r w:rsidR="004C099B">
        <w:rPr>
          <w:rFonts w:ascii="Calibri" w:hAnsi="Calibri"/>
        </w:rPr>
        <w:t>,</w:t>
      </w:r>
      <w:r w:rsidR="004C099B" w:rsidRPr="004C099B">
        <w:rPr>
          <w:rFonts w:ascii="Calibri" w:hAnsi="Calibri"/>
        </w:rPr>
        <w:t xml:space="preserve"> </w:t>
      </w:r>
      <w:r w:rsidR="004C099B">
        <w:rPr>
          <w:rFonts w:ascii="Calibri" w:hAnsi="Calibri"/>
        </w:rPr>
        <w:t>dödsriket</w:t>
      </w:r>
      <w:r>
        <w:rPr>
          <w:rFonts w:ascii="Calibri" w:hAnsi="Calibri"/>
        </w:rPr>
        <w:t xml:space="preserve">. Allt </w:t>
      </w:r>
      <w:r w:rsidR="004A7D51">
        <w:rPr>
          <w:rFonts w:ascii="Calibri" w:hAnsi="Calibri"/>
        </w:rPr>
        <w:t>sådant</w:t>
      </w:r>
      <w:r>
        <w:rPr>
          <w:rFonts w:ascii="Calibri" w:hAnsi="Calibri"/>
        </w:rPr>
        <w:t xml:space="preserve"> kastade enligt Epikuros mörka skuggor över </w:t>
      </w:r>
      <w:r w:rsidR="004C099B">
        <w:rPr>
          <w:rFonts w:ascii="Calibri" w:hAnsi="Calibri"/>
        </w:rPr>
        <w:t>den jordiska tillvaron och det</w:t>
      </w:r>
      <w:r>
        <w:rPr>
          <w:rFonts w:ascii="Calibri" w:hAnsi="Calibri"/>
        </w:rPr>
        <w:t xml:space="preserve"> var ett otyg. </w:t>
      </w:r>
      <w:r w:rsidR="00474C7B">
        <w:rPr>
          <w:rFonts w:ascii="Calibri" w:hAnsi="Calibri"/>
        </w:rPr>
        <w:t>Hans b</w:t>
      </w:r>
      <w:r>
        <w:rPr>
          <w:rFonts w:ascii="Calibri" w:hAnsi="Calibri"/>
        </w:rPr>
        <w:t>otemed</w:t>
      </w:r>
      <w:r w:rsidR="00474C7B">
        <w:rPr>
          <w:rFonts w:ascii="Calibri" w:hAnsi="Calibri"/>
        </w:rPr>
        <w:t xml:space="preserve">el </w:t>
      </w:r>
      <w:r>
        <w:rPr>
          <w:rFonts w:ascii="Calibri" w:hAnsi="Calibri"/>
        </w:rPr>
        <w:t xml:space="preserve">var att </w:t>
      </w:r>
      <w:r w:rsidR="00B85175">
        <w:rPr>
          <w:rFonts w:ascii="Calibri" w:hAnsi="Calibri"/>
        </w:rPr>
        <w:t>lärjungarna</w:t>
      </w:r>
      <w:r w:rsidR="004C099B">
        <w:rPr>
          <w:rFonts w:ascii="Calibri" w:hAnsi="Calibri"/>
        </w:rPr>
        <w:t xml:space="preserve"> skulle </w:t>
      </w:r>
      <w:r>
        <w:rPr>
          <w:rFonts w:ascii="Calibri" w:hAnsi="Calibri"/>
        </w:rPr>
        <w:t xml:space="preserve">söka </w:t>
      </w:r>
      <w:r w:rsidR="004A7D51">
        <w:rPr>
          <w:rFonts w:ascii="Calibri" w:hAnsi="Calibri"/>
        </w:rPr>
        <w:t>befria sig</w:t>
      </w:r>
      <w:r>
        <w:rPr>
          <w:rFonts w:ascii="Calibri" w:hAnsi="Calibri"/>
        </w:rPr>
        <w:t xml:space="preserve"> från dessa orosmoment genom att aktivt öva sig </w:t>
      </w:r>
      <w:r w:rsidR="00B85175">
        <w:rPr>
          <w:rFonts w:ascii="Calibri" w:hAnsi="Calibri"/>
        </w:rPr>
        <w:t>till en vana i</w:t>
      </w:r>
      <w:r>
        <w:rPr>
          <w:rFonts w:ascii="Calibri" w:hAnsi="Calibri"/>
        </w:rPr>
        <w:t xml:space="preserve"> att tänka i förståndiga banor. </w:t>
      </w:r>
    </w:p>
    <w:p w14:paraId="798A28BA" w14:textId="77777777" w:rsidR="004C099B" w:rsidRDefault="0026429A" w:rsidP="0004745B">
      <w:pPr>
        <w:spacing w:after="120"/>
        <w:rPr>
          <w:rFonts w:ascii="Calibri" w:hAnsi="Calibri"/>
        </w:rPr>
      </w:pPr>
      <w:r>
        <w:rPr>
          <w:rFonts w:ascii="Calibri" w:hAnsi="Calibri"/>
        </w:rPr>
        <w:t xml:space="preserve">Vilka var då dessa </w:t>
      </w:r>
      <w:r w:rsidR="00B85175">
        <w:rPr>
          <w:rFonts w:ascii="Calibri" w:hAnsi="Calibri"/>
        </w:rPr>
        <w:t xml:space="preserve">förståndiga </w:t>
      </w:r>
      <w:r>
        <w:rPr>
          <w:rFonts w:ascii="Calibri" w:hAnsi="Calibri"/>
        </w:rPr>
        <w:t xml:space="preserve">tankebanor? Jo, </w:t>
      </w:r>
      <w:r w:rsidR="00B85175">
        <w:rPr>
          <w:rFonts w:ascii="Calibri" w:hAnsi="Calibri"/>
        </w:rPr>
        <w:t>materialistiska sådana</w:t>
      </w:r>
      <w:r w:rsidR="004A7D51">
        <w:rPr>
          <w:rFonts w:ascii="Calibri" w:hAnsi="Calibri"/>
        </w:rPr>
        <w:t>!</w:t>
      </w:r>
      <w:r>
        <w:rPr>
          <w:rFonts w:ascii="Calibri" w:hAnsi="Calibri"/>
        </w:rPr>
        <w:t xml:space="preserve"> </w:t>
      </w:r>
      <w:proofErr w:type="spellStart"/>
      <w:r w:rsidR="00B85175">
        <w:rPr>
          <w:rFonts w:ascii="Calibri" w:hAnsi="Calibri"/>
        </w:rPr>
        <w:t>Wiker</w:t>
      </w:r>
      <w:proofErr w:type="spellEnd"/>
      <w:r w:rsidR="00B85175">
        <w:rPr>
          <w:rFonts w:ascii="Calibri" w:hAnsi="Calibri"/>
        </w:rPr>
        <w:t xml:space="preserve"> menar att </w:t>
      </w:r>
      <w:r w:rsidR="004C099B">
        <w:rPr>
          <w:rFonts w:ascii="Calibri" w:hAnsi="Calibri"/>
        </w:rPr>
        <w:t xml:space="preserve">Epikuros uppmanade sina lärjungar till att studera naturen </w:t>
      </w:r>
      <w:r w:rsidR="004A7D51">
        <w:rPr>
          <w:rFonts w:ascii="Calibri" w:hAnsi="Calibri"/>
        </w:rPr>
        <w:t xml:space="preserve">och samtidigt </w:t>
      </w:r>
      <w:r w:rsidR="00B85175">
        <w:rPr>
          <w:rFonts w:ascii="Calibri" w:hAnsi="Calibri"/>
        </w:rPr>
        <w:t>intala sig att materiella förklaringar i termer av rusande atomer var fullt tillräckliga orsaker till alla fenomen. Naturstudierna skulle alltså inte ske som</w:t>
      </w:r>
      <w:r w:rsidR="004C099B">
        <w:rPr>
          <w:rFonts w:ascii="Calibri" w:hAnsi="Calibri"/>
        </w:rPr>
        <w:t xml:space="preserve"> ett led i någon form av sanningssökande, utan </w:t>
      </w:r>
      <w:r w:rsidR="00B85175">
        <w:rPr>
          <w:rFonts w:ascii="Calibri" w:hAnsi="Calibri"/>
        </w:rPr>
        <w:t xml:space="preserve">snarare </w:t>
      </w:r>
      <w:r w:rsidR="004C099B">
        <w:rPr>
          <w:rFonts w:ascii="Calibri" w:hAnsi="Calibri"/>
        </w:rPr>
        <w:t>som en verksamhet</w:t>
      </w:r>
      <w:r w:rsidR="00B85175" w:rsidRPr="00B85175">
        <w:rPr>
          <w:rFonts w:ascii="Calibri" w:hAnsi="Calibri"/>
        </w:rPr>
        <w:t xml:space="preserve"> </w:t>
      </w:r>
      <w:r w:rsidR="00B85175">
        <w:rPr>
          <w:rFonts w:ascii="Calibri" w:hAnsi="Calibri"/>
        </w:rPr>
        <w:t>i syfte att avleda tankarna på de eviga tingen</w:t>
      </w:r>
      <w:r w:rsidR="004C099B">
        <w:rPr>
          <w:rFonts w:ascii="Calibri" w:hAnsi="Calibri"/>
        </w:rPr>
        <w:t>.</w:t>
      </w:r>
    </w:p>
    <w:p w14:paraId="44496AFF" w14:textId="77777777" w:rsidR="00123D68" w:rsidRPr="00123D68" w:rsidRDefault="0026429A" w:rsidP="00123D68">
      <w:pPr>
        <w:spacing w:after="120"/>
        <w:rPr>
          <w:rFonts w:ascii="Calibri" w:hAnsi="Calibri"/>
        </w:rPr>
      </w:pPr>
      <w:r>
        <w:rPr>
          <w:rFonts w:ascii="Calibri" w:hAnsi="Calibri"/>
        </w:rPr>
        <w:t xml:space="preserve">Tanken </w:t>
      </w:r>
      <w:r w:rsidR="004C099B">
        <w:rPr>
          <w:rFonts w:ascii="Calibri" w:hAnsi="Calibri"/>
        </w:rPr>
        <w:t xml:space="preserve">på atomerna </w:t>
      </w:r>
      <w:r>
        <w:rPr>
          <w:rFonts w:ascii="Calibri" w:hAnsi="Calibri"/>
        </w:rPr>
        <w:t xml:space="preserve">var inte ny. </w:t>
      </w:r>
      <w:r w:rsidR="00123D68">
        <w:rPr>
          <w:rFonts w:ascii="Calibri" w:hAnsi="Calibri"/>
        </w:rPr>
        <w:t>Epikuros</w:t>
      </w:r>
      <w:r>
        <w:rPr>
          <w:rFonts w:ascii="Calibri" w:hAnsi="Calibri"/>
        </w:rPr>
        <w:t xml:space="preserve"> landsman </w:t>
      </w:r>
      <w:proofErr w:type="spellStart"/>
      <w:r w:rsidR="00123D68" w:rsidRPr="00244BC2">
        <w:rPr>
          <w:rFonts w:ascii="Calibri" w:hAnsi="Calibri"/>
          <w:i/>
        </w:rPr>
        <w:t>Leukippos</w:t>
      </w:r>
      <w:proofErr w:type="spellEnd"/>
      <w:r w:rsidR="00123D68">
        <w:rPr>
          <w:rFonts w:ascii="Calibri" w:hAnsi="Calibri"/>
        </w:rPr>
        <w:t xml:space="preserve"> hade redan </w:t>
      </w:r>
      <w:r w:rsidR="00244BC2">
        <w:rPr>
          <w:rFonts w:ascii="Calibri" w:hAnsi="Calibri"/>
        </w:rPr>
        <w:t xml:space="preserve">ett </w:t>
      </w:r>
      <w:r w:rsidR="00123D68">
        <w:rPr>
          <w:rFonts w:ascii="Calibri" w:hAnsi="Calibri"/>
        </w:rPr>
        <w:t>sek</w:t>
      </w:r>
      <w:r w:rsidR="00244BC2">
        <w:rPr>
          <w:rFonts w:ascii="Calibri" w:hAnsi="Calibri"/>
        </w:rPr>
        <w:t>el</w:t>
      </w:r>
      <w:r w:rsidR="00123D68">
        <w:rPr>
          <w:rFonts w:ascii="Calibri" w:hAnsi="Calibri"/>
        </w:rPr>
        <w:t xml:space="preserve"> </w:t>
      </w:r>
      <w:r w:rsidR="00244BC2">
        <w:rPr>
          <w:rFonts w:ascii="Calibri" w:hAnsi="Calibri"/>
        </w:rPr>
        <w:t>tidigare</w:t>
      </w:r>
      <w:r w:rsidR="00123D68">
        <w:rPr>
          <w:rFonts w:ascii="Calibri" w:hAnsi="Calibri"/>
        </w:rPr>
        <w:t xml:space="preserve"> fört fram idén om att a</w:t>
      </w:r>
      <w:r w:rsidR="00123D68" w:rsidRPr="00123D68">
        <w:rPr>
          <w:rFonts w:ascii="Calibri" w:hAnsi="Calibri"/>
        </w:rPr>
        <w:t>llting består av osynliga atomer och tomrum</w:t>
      </w:r>
      <w:r w:rsidR="00123D68">
        <w:rPr>
          <w:rFonts w:ascii="Calibri" w:hAnsi="Calibri"/>
        </w:rPr>
        <w:t xml:space="preserve">, Atomerna hade </w:t>
      </w:r>
      <w:proofErr w:type="spellStart"/>
      <w:r w:rsidR="00123D68">
        <w:rPr>
          <w:rFonts w:ascii="Calibri" w:hAnsi="Calibri"/>
        </w:rPr>
        <w:t>Leukippos</w:t>
      </w:r>
      <w:proofErr w:type="spellEnd"/>
      <w:r w:rsidR="00123D68">
        <w:rPr>
          <w:rStyle w:val="Fotnotsreferens"/>
          <w:rFonts w:ascii="Calibri" w:hAnsi="Calibri"/>
        </w:rPr>
        <w:footnoteReference w:id="13"/>
      </w:r>
      <w:r w:rsidR="00123D68">
        <w:rPr>
          <w:rFonts w:ascii="Calibri" w:hAnsi="Calibri"/>
        </w:rPr>
        <w:t xml:space="preserve"> föreställt sig som</w:t>
      </w:r>
      <w:r w:rsidR="00244BC2">
        <w:rPr>
          <w:rFonts w:ascii="Calibri" w:hAnsi="Calibri"/>
        </w:rPr>
        <w:t xml:space="preserve"> oföränderliga och oförstörbara, </w:t>
      </w:r>
      <w:r w:rsidR="00123D68">
        <w:rPr>
          <w:rFonts w:ascii="Calibri" w:hAnsi="Calibri"/>
        </w:rPr>
        <w:t xml:space="preserve">med </w:t>
      </w:r>
      <w:r w:rsidR="00123D68" w:rsidRPr="00123D68">
        <w:rPr>
          <w:rFonts w:ascii="Calibri" w:hAnsi="Calibri"/>
        </w:rPr>
        <w:t>olika geometriska former</w:t>
      </w:r>
      <w:r w:rsidR="00244BC2">
        <w:rPr>
          <w:rFonts w:ascii="Calibri" w:hAnsi="Calibri"/>
        </w:rPr>
        <w:t xml:space="preserve"> </w:t>
      </w:r>
      <w:r w:rsidR="00244BC2">
        <w:rPr>
          <w:rFonts w:ascii="Calibri" w:hAnsi="Calibri"/>
        </w:rPr>
        <w:lastRenderedPageBreak/>
        <w:t xml:space="preserve">och stadda i ständig rörelse. </w:t>
      </w:r>
      <w:r w:rsidR="00B85175">
        <w:rPr>
          <w:rFonts w:ascii="Calibri" w:hAnsi="Calibri"/>
        </w:rPr>
        <w:t xml:space="preserve">Genom att atomerna till sin natur var eviga, och eftersom </w:t>
      </w:r>
      <w:proofErr w:type="spellStart"/>
      <w:r w:rsidR="00244BC2">
        <w:rPr>
          <w:rFonts w:ascii="Calibri" w:hAnsi="Calibri"/>
        </w:rPr>
        <w:t>Leukippos</w:t>
      </w:r>
      <w:proofErr w:type="spellEnd"/>
      <w:r w:rsidR="00244BC2">
        <w:rPr>
          <w:rFonts w:ascii="Calibri" w:hAnsi="Calibri"/>
        </w:rPr>
        <w:t xml:space="preserve"> ansåg </w:t>
      </w:r>
      <w:r w:rsidR="00B85175">
        <w:rPr>
          <w:rFonts w:ascii="Calibri" w:hAnsi="Calibri"/>
        </w:rPr>
        <w:t>universum var</w:t>
      </w:r>
      <w:r w:rsidR="00244BC2">
        <w:rPr>
          <w:rFonts w:ascii="Calibri" w:hAnsi="Calibri"/>
        </w:rPr>
        <w:t>a</w:t>
      </w:r>
      <w:r w:rsidR="00B85175">
        <w:rPr>
          <w:rFonts w:ascii="Calibri" w:hAnsi="Calibri"/>
        </w:rPr>
        <w:t xml:space="preserve"> oändligt gammalt</w:t>
      </w:r>
      <w:r w:rsidR="00244BC2">
        <w:rPr>
          <w:rFonts w:ascii="Calibri" w:hAnsi="Calibri"/>
        </w:rPr>
        <w:t>, så</w:t>
      </w:r>
      <w:r w:rsidR="00B85175">
        <w:rPr>
          <w:rFonts w:ascii="Calibri" w:hAnsi="Calibri"/>
        </w:rPr>
        <w:t xml:space="preserve"> kunde </w:t>
      </w:r>
      <w:r w:rsidR="00244BC2">
        <w:rPr>
          <w:rFonts w:ascii="Calibri" w:hAnsi="Calibri"/>
        </w:rPr>
        <w:t xml:space="preserve">därmed </w:t>
      </w:r>
      <w:r w:rsidR="00B85175">
        <w:rPr>
          <w:rFonts w:ascii="Calibri" w:hAnsi="Calibri"/>
        </w:rPr>
        <w:t xml:space="preserve">alla tänkbara kombinationer av atomer uppstå, och </w:t>
      </w:r>
      <w:r w:rsidR="00C13831">
        <w:rPr>
          <w:rFonts w:ascii="Calibri" w:hAnsi="Calibri"/>
        </w:rPr>
        <w:t xml:space="preserve">därmed </w:t>
      </w:r>
      <w:r w:rsidR="00B85175">
        <w:rPr>
          <w:rFonts w:ascii="Calibri" w:hAnsi="Calibri"/>
        </w:rPr>
        <w:t xml:space="preserve">alla </w:t>
      </w:r>
      <w:r w:rsidR="00C13831">
        <w:rPr>
          <w:rFonts w:ascii="Calibri" w:hAnsi="Calibri"/>
        </w:rPr>
        <w:t>naturens strukturer – levande ting såväl som livlösa.</w:t>
      </w:r>
    </w:p>
    <w:p w14:paraId="4F9A8331" w14:textId="77777777" w:rsidR="0026429A" w:rsidRDefault="00B85175" w:rsidP="0004745B">
      <w:pPr>
        <w:spacing w:after="120"/>
        <w:rPr>
          <w:rFonts w:ascii="Calibri" w:hAnsi="Calibri"/>
        </w:rPr>
      </w:pPr>
      <w:r>
        <w:rPr>
          <w:rFonts w:ascii="Calibri" w:hAnsi="Calibri"/>
        </w:rPr>
        <w:t>Epikuros adopterade alltså a</w:t>
      </w:r>
      <w:r w:rsidR="00123D68">
        <w:rPr>
          <w:rFonts w:ascii="Calibri" w:hAnsi="Calibri"/>
        </w:rPr>
        <w:t>tomidén</w:t>
      </w:r>
      <w:r w:rsidR="00092832">
        <w:rPr>
          <w:rFonts w:ascii="Calibri" w:hAnsi="Calibri"/>
        </w:rPr>
        <w:t xml:space="preserve">: </w:t>
      </w:r>
      <w:r w:rsidR="0026429A">
        <w:rPr>
          <w:rFonts w:ascii="Calibri" w:hAnsi="Calibri"/>
        </w:rPr>
        <w:t>allt i universum</w:t>
      </w:r>
      <w:r w:rsidR="0024723D">
        <w:rPr>
          <w:rStyle w:val="Fotnotsreferens"/>
          <w:rFonts w:ascii="Calibri" w:hAnsi="Calibri"/>
        </w:rPr>
        <w:footnoteReference w:id="14"/>
      </w:r>
      <w:r w:rsidR="0026429A" w:rsidRPr="00062E80">
        <w:rPr>
          <w:rFonts w:ascii="Calibri" w:hAnsi="Calibri"/>
        </w:rPr>
        <w:t xml:space="preserve"> </w:t>
      </w:r>
      <w:r w:rsidR="00092832">
        <w:rPr>
          <w:rFonts w:ascii="Calibri" w:hAnsi="Calibri"/>
        </w:rPr>
        <w:t>k</w:t>
      </w:r>
      <w:r>
        <w:rPr>
          <w:rFonts w:ascii="Calibri" w:hAnsi="Calibri"/>
        </w:rPr>
        <w:t>u</w:t>
      </w:r>
      <w:r w:rsidR="00092832">
        <w:rPr>
          <w:rFonts w:ascii="Calibri" w:hAnsi="Calibri"/>
        </w:rPr>
        <w:t>n</w:t>
      </w:r>
      <w:r>
        <w:rPr>
          <w:rFonts w:ascii="Calibri" w:hAnsi="Calibri"/>
        </w:rPr>
        <w:t>de</w:t>
      </w:r>
      <w:r w:rsidR="00092832">
        <w:rPr>
          <w:rFonts w:ascii="Calibri" w:hAnsi="Calibri"/>
        </w:rPr>
        <w:t xml:space="preserve"> </w:t>
      </w:r>
      <w:r w:rsidR="0026429A" w:rsidRPr="00062E80">
        <w:rPr>
          <w:rFonts w:ascii="Calibri" w:hAnsi="Calibri"/>
        </w:rPr>
        <w:t>förklaras genom atomernas rörelser, inklusive den levande</w:t>
      </w:r>
      <w:r w:rsidR="00D5226C">
        <w:rPr>
          <w:rFonts w:ascii="Calibri" w:hAnsi="Calibri"/>
        </w:rPr>
        <w:t xml:space="preserve"> kroppen och människans själ</w:t>
      </w:r>
      <w:r w:rsidR="0026429A" w:rsidRPr="00062E80">
        <w:rPr>
          <w:rFonts w:ascii="Calibri" w:hAnsi="Calibri"/>
        </w:rPr>
        <w:t>.</w:t>
      </w:r>
      <w:r w:rsidR="0004745B">
        <w:rPr>
          <w:rFonts w:ascii="Calibri" w:hAnsi="Calibri"/>
        </w:rPr>
        <w:t xml:space="preserve"> Detta ledde i sin tur till ett talesätt bland kommande generationer av epikuréer, att </w:t>
      </w:r>
      <w:r w:rsidR="0004745B" w:rsidRPr="002D74D7">
        <w:rPr>
          <w:rFonts w:ascii="Calibri" w:hAnsi="Calibri"/>
          <w:i/>
        </w:rPr>
        <w:t>”</w:t>
      </w:r>
      <w:proofErr w:type="spellStart"/>
      <w:r w:rsidR="0004745B" w:rsidRPr="002D74D7">
        <w:rPr>
          <w:rFonts w:ascii="Calibri" w:hAnsi="Calibri"/>
          <w:i/>
        </w:rPr>
        <w:t>Nil</w:t>
      </w:r>
      <w:proofErr w:type="spellEnd"/>
      <w:r w:rsidR="0004745B" w:rsidRPr="002D74D7">
        <w:rPr>
          <w:rFonts w:ascii="Calibri" w:hAnsi="Calibri"/>
          <w:i/>
        </w:rPr>
        <w:t xml:space="preserve"> igitur mors est ad nos” - ”Döden är ingenting för oss</w:t>
      </w:r>
      <w:r w:rsidR="0004745B">
        <w:rPr>
          <w:rFonts w:ascii="Calibri" w:hAnsi="Calibri"/>
          <w:i/>
        </w:rPr>
        <w:t xml:space="preserve">”. </w:t>
      </w:r>
      <w:r w:rsidR="0004745B">
        <w:rPr>
          <w:rFonts w:ascii="Calibri" w:hAnsi="Calibri"/>
        </w:rPr>
        <w:t xml:space="preserve">Döden är ingenting att frukta, eftersom själen </w:t>
      </w:r>
      <w:r w:rsidR="00FD0E07">
        <w:rPr>
          <w:rFonts w:ascii="Calibri" w:hAnsi="Calibri"/>
        </w:rPr>
        <w:t xml:space="preserve">liksom kroppen </w:t>
      </w:r>
      <w:r w:rsidR="0004745B">
        <w:rPr>
          <w:rFonts w:ascii="Calibri" w:hAnsi="Calibri"/>
        </w:rPr>
        <w:t xml:space="preserve">upplöses </w:t>
      </w:r>
      <w:r w:rsidR="00FD0E07">
        <w:rPr>
          <w:rFonts w:ascii="Calibri" w:hAnsi="Calibri"/>
        </w:rPr>
        <w:t>i sina atomer i samband med döden</w:t>
      </w:r>
      <w:r w:rsidR="0004745B">
        <w:rPr>
          <w:rFonts w:ascii="Calibri" w:hAnsi="Calibri"/>
        </w:rPr>
        <w:t>.</w:t>
      </w:r>
      <w:r w:rsidR="0088333B">
        <w:rPr>
          <w:rFonts w:ascii="Calibri" w:hAnsi="Calibri"/>
        </w:rPr>
        <w:t xml:space="preserve"> </w:t>
      </w:r>
    </w:p>
    <w:p w14:paraId="75A7BE5F" w14:textId="77777777" w:rsidR="0004745B" w:rsidRDefault="000A4670" w:rsidP="0004745B">
      <w:pPr>
        <w:spacing w:after="120"/>
        <w:rPr>
          <w:rFonts w:ascii="Calibri" w:hAnsi="Calibri"/>
        </w:rPr>
      </w:pPr>
      <w:r>
        <w:rPr>
          <w:rFonts w:ascii="Calibri" w:hAnsi="Calibri"/>
        </w:rPr>
        <w:t xml:space="preserve">Genom </w:t>
      </w:r>
      <w:r w:rsidR="00FD0E07">
        <w:rPr>
          <w:rFonts w:ascii="Calibri" w:hAnsi="Calibri"/>
        </w:rPr>
        <w:t xml:space="preserve">att reducera allting till atomer </w:t>
      </w:r>
      <w:r>
        <w:rPr>
          <w:rFonts w:ascii="Calibri" w:hAnsi="Calibri"/>
        </w:rPr>
        <w:t xml:space="preserve">hade nu </w:t>
      </w:r>
      <w:r w:rsidR="00FD0E07">
        <w:rPr>
          <w:rFonts w:ascii="Calibri" w:hAnsi="Calibri"/>
        </w:rPr>
        <w:t xml:space="preserve">såväl människosjälen som </w:t>
      </w:r>
      <w:r>
        <w:rPr>
          <w:rFonts w:ascii="Calibri" w:hAnsi="Calibri"/>
        </w:rPr>
        <w:t>d</w:t>
      </w:r>
      <w:r w:rsidR="00C3156F">
        <w:rPr>
          <w:rFonts w:ascii="Calibri" w:hAnsi="Calibri"/>
        </w:rPr>
        <w:t>e eviga tingen förflyttats från de</w:t>
      </w:r>
      <w:r>
        <w:rPr>
          <w:rFonts w:ascii="Calibri" w:hAnsi="Calibri"/>
        </w:rPr>
        <w:t>n</w:t>
      </w:r>
      <w:r w:rsidR="00C3156F">
        <w:rPr>
          <w:rFonts w:ascii="Calibri" w:hAnsi="Calibri"/>
        </w:rPr>
        <w:t xml:space="preserve"> gudomliga </w:t>
      </w:r>
      <w:r>
        <w:rPr>
          <w:rFonts w:ascii="Calibri" w:hAnsi="Calibri"/>
        </w:rPr>
        <w:t xml:space="preserve">sfären </w:t>
      </w:r>
      <w:r w:rsidR="00C3156F">
        <w:rPr>
          <w:rFonts w:ascii="Calibri" w:hAnsi="Calibri"/>
        </w:rPr>
        <w:t>till naturen</w:t>
      </w:r>
      <w:r w:rsidR="00FD0E07">
        <w:rPr>
          <w:rFonts w:ascii="Calibri" w:hAnsi="Calibri"/>
        </w:rPr>
        <w:t>, och u</w:t>
      </w:r>
      <w:r w:rsidR="0004745B">
        <w:rPr>
          <w:rFonts w:ascii="Calibri" w:hAnsi="Calibri"/>
        </w:rPr>
        <w:t xml:space="preserve">nder dessa premisser </w:t>
      </w:r>
      <w:r w:rsidR="00B34DF9">
        <w:rPr>
          <w:rFonts w:ascii="Calibri" w:hAnsi="Calibri"/>
        </w:rPr>
        <w:t xml:space="preserve">framstår </w:t>
      </w:r>
      <w:r w:rsidR="00FD0E07">
        <w:rPr>
          <w:rFonts w:ascii="Calibri" w:hAnsi="Calibri"/>
        </w:rPr>
        <w:t xml:space="preserve">det naturligtvis </w:t>
      </w:r>
      <w:r w:rsidR="00B34DF9">
        <w:rPr>
          <w:rFonts w:ascii="Calibri" w:hAnsi="Calibri"/>
        </w:rPr>
        <w:t>som</w:t>
      </w:r>
      <w:r w:rsidR="0004745B">
        <w:rPr>
          <w:rFonts w:ascii="Calibri" w:hAnsi="Calibri"/>
        </w:rPr>
        <w:t xml:space="preserve"> det viktigaste i </w:t>
      </w:r>
      <w:r w:rsidR="0088333B">
        <w:rPr>
          <w:rFonts w:ascii="Calibri" w:hAnsi="Calibri"/>
        </w:rPr>
        <w:t>tillvaron</w:t>
      </w:r>
      <w:r w:rsidR="0004745B">
        <w:rPr>
          <w:rFonts w:ascii="Calibri" w:hAnsi="Calibri"/>
        </w:rPr>
        <w:t xml:space="preserve"> att leva ett gott liv med maximal njutning och ett minimalt mått av lidande. </w:t>
      </w:r>
    </w:p>
    <w:p w14:paraId="3F3F3EF8" w14:textId="77777777" w:rsidR="0004745B" w:rsidRDefault="0004745B" w:rsidP="0004745B">
      <w:pPr>
        <w:spacing w:after="120"/>
        <w:rPr>
          <w:rFonts w:ascii="Calibri" w:hAnsi="Calibri"/>
        </w:rPr>
      </w:pPr>
      <w:r>
        <w:rPr>
          <w:rFonts w:ascii="Calibri" w:hAnsi="Calibri"/>
        </w:rPr>
        <w:t xml:space="preserve">Epikuros själv </w:t>
      </w:r>
      <w:r w:rsidR="0088333B">
        <w:rPr>
          <w:rFonts w:ascii="Calibri" w:hAnsi="Calibri"/>
        </w:rPr>
        <w:t xml:space="preserve">förordade </w:t>
      </w:r>
      <w:r w:rsidR="00FC5AC1">
        <w:rPr>
          <w:rFonts w:ascii="Calibri" w:hAnsi="Calibri"/>
        </w:rPr>
        <w:t xml:space="preserve">i och för sig </w:t>
      </w:r>
      <w:r w:rsidR="0088333B">
        <w:rPr>
          <w:rFonts w:ascii="Calibri" w:hAnsi="Calibri"/>
        </w:rPr>
        <w:t>en</w:t>
      </w:r>
      <w:r>
        <w:rPr>
          <w:rFonts w:ascii="Calibri" w:hAnsi="Calibri"/>
        </w:rPr>
        <w:t xml:space="preserve"> ganska asketisk livsstil och </w:t>
      </w:r>
      <w:r w:rsidR="0088333B">
        <w:rPr>
          <w:rFonts w:ascii="Calibri" w:hAnsi="Calibri"/>
        </w:rPr>
        <w:t>rekommenderade</w:t>
      </w:r>
      <w:r>
        <w:rPr>
          <w:rFonts w:ascii="Calibri" w:hAnsi="Calibri"/>
        </w:rPr>
        <w:t xml:space="preserve"> en kost bestående av ”vatten</w:t>
      </w:r>
      <w:r w:rsidRPr="0004745B">
        <w:rPr>
          <w:rFonts w:ascii="Calibri" w:hAnsi="Calibri"/>
        </w:rPr>
        <w:t xml:space="preserve"> </w:t>
      </w:r>
      <w:r>
        <w:rPr>
          <w:rFonts w:ascii="Calibri" w:hAnsi="Calibri"/>
        </w:rPr>
        <w:t xml:space="preserve">och kornkakor”, </w:t>
      </w:r>
      <w:r w:rsidR="00B34DF9">
        <w:rPr>
          <w:rFonts w:ascii="Calibri" w:hAnsi="Calibri"/>
        </w:rPr>
        <w:t>och</w:t>
      </w:r>
      <w:r>
        <w:rPr>
          <w:rFonts w:ascii="Calibri" w:hAnsi="Calibri"/>
        </w:rPr>
        <w:t xml:space="preserve"> e</w:t>
      </w:r>
      <w:r w:rsidR="00B34DF9">
        <w:rPr>
          <w:rFonts w:ascii="Calibri" w:hAnsi="Calibri"/>
        </w:rPr>
        <w:t>n</w:t>
      </w:r>
      <w:r>
        <w:rPr>
          <w:rFonts w:ascii="Calibri" w:hAnsi="Calibri"/>
        </w:rPr>
        <w:t xml:space="preserve"> moralisk</w:t>
      </w:r>
      <w:r w:rsidR="00B34DF9">
        <w:rPr>
          <w:rFonts w:ascii="Calibri" w:hAnsi="Calibri"/>
        </w:rPr>
        <w:t xml:space="preserve"> livsföring</w:t>
      </w:r>
      <w:r>
        <w:rPr>
          <w:rFonts w:ascii="Calibri" w:hAnsi="Calibri"/>
        </w:rPr>
        <w:t xml:space="preserve">. Det senare </w:t>
      </w:r>
      <w:r w:rsidR="00FC5AC1">
        <w:rPr>
          <w:rFonts w:ascii="Calibri" w:hAnsi="Calibri"/>
        </w:rPr>
        <w:t>naturligtvis</w:t>
      </w:r>
      <w:r w:rsidR="00991244">
        <w:rPr>
          <w:rFonts w:ascii="Calibri" w:hAnsi="Calibri"/>
        </w:rPr>
        <w:t xml:space="preserve"> </w:t>
      </w:r>
      <w:r>
        <w:rPr>
          <w:rFonts w:ascii="Calibri" w:hAnsi="Calibri"/>
        </w:rPr>
        <w:t xml:space="preserve">inte på grund av hotet om vedergällning i det eviga, utan av mer pragmatiska skäl, för att inte </w:t>
      </w:r>
      <w:r w:rsidR="00991244">
        <w:rPr>
          <w:rFonts w:ascii="Calibri" w:hAnsi="Calibri"/>
        </w:rPr>
        <w:t>störa</w:t>
      </w:r>
      <w:r>
        <w:rPr>
          <w:rFonts w:ascii="Calibri" w:hAnsi="Calibri"/>
        </w:rPr>
        <w:t xml:space="preserve"> själstillståndet med relationsproblem: </w:t>
      </w:r>
      <w:r w:rsidRPr="0004745B">
        <w:rPr>
          <w:rFonts w:ascii="Calibri" w:hAnsi="Calibri"/>
          <w:i/>
        </w:rPr>
        <w:t>”Gör ingenting som förorsakar dig rädsla om det upptäcks av din nästa.”</w:t>
      </w:r>
      <w:r>
        <w:rPr>
          <w:rFonts w:ascii="Calibri" w:hAnsi="Calibri"/>
        </w:rPr>
        <w:t xml:space="preserve"> Hans argument för att leva återhållsamt med avseende på kroppsliga njutningar var </w:t>
      </w:r>
      <w:r w:rsidR="00FC5AC1">
        <w:rPr>
          <w:rFonts w:ascii="Calibri" w:hAnsi="Calibri"/>
        </w:rPr>
        <w:t xml:space="preserve">också </w:t>
      </w:r>
      <w:r>
        <w:rPr>
          <w:rFonts w:ascii="Calibri" w:hAnsi="Calibri"/>
        </w:rPr>
        <w:t xml:space="preserve">risken </w:t>
      </w:r>
      <w:r w:rsidR="007F6646">
        <w:rPr>
          <w:rFonts w:ascii="Calibri" w:hAnsi="Calibri"/>
        </w:rPr>
        <w:t xml:space="preserve">för </w:t>
      </w:r>
      <w:r>
        <w:rPr>
          <w:rFonts w:ascii="Calibri" w:hAnsi="Calibri"/>
        </w:rPr>
        <w:t xml:space="preserve">att </w:t>
      </w:r>
      <w:r w:rsidR="0088333B">
        <w:rPr>
          <w:rFonts w:ascii="Calibri" w:hAnsi="Calibri"/>
        </w:rPr>
        <w:t>sådant</w:t>
      </w:r>
      <w:r>
        <w:rPr>
          <w:rFonts w:ascii="Calibri" w:hAnsi="Calibri"/>
        </w:rPr>
        <w:t xml:space="preserve"> kunde medföra den oönskade bieffekten </w:t>
      </w:r>
      <w:r w:rsidR="00991244">
        <w:rPr>
          <w:rFonts w:ascii="Calibri" w:hAnsi="Calibri"/>
        </w:rPr>
        <w:t xml:space="preserve">av </w:t>
      </w:r>
      <w:r>
        <w:rPr>
          <w:rFonts w:ascii="Calibri" w:hAnsi="Calibri"/>
        </w:rPr>
        <w:t xml:space="preserve">att </w:t>
      </w:r>
      <w:r w:rsidR="00FC5AC1">
        <w:rPr>
          <w:rFonts w:ascii="Calibri" w:hAnsi="Calibri"/>
        </w:rPr>
        <w:t>lärjungen</w:t>
      </w:r>
      <w:r w:rsidR="00433F20">
        <w:rPr>
          <w:rFonts w:ascii="Calibri" w:hAnsi="Calibri"/>
        </w:rPr>
        <w:t xml:space="preserve"> skulle </w:t>
      </w:r>
      <w:r>
        <w:rPr>
          <w:rFonts w:ascii="Calibri" w:hAnsi="Calibri"/>
        </w:rPr>
        <w:t>attraheras av eller associera till andliga ting.</w:t>
      </w:r>
      <w:r w:rsidR="0088333B">
        <w:rPr>
          <w:rStyle w:val="Fotnotsreferens"/>
          <w:rFonts w:ascii="Calibri" w:hAnsi="Calibri"/>
        </w:rPr>
        <w:footnoteReference w:id="15"/>
      </w:r>
      <w:r>
        <w:rPr>
          <w:rFonts w:ascii="Calibri" w:hAnsi="Calibri"/>
        </w:rPr>
        <w:t xml:space="preserve"> Och detsamma ansåg han vara fallet med alltför mycket lidande, som kunde få människan att längta efter ett underverk eller befrielsen i en himmelsk tillvaro utan plågor. Lagom var bäst med andra ord.</w:t>
      </w:r>
      <w:r w:rsidR="00433F20">
        <w:rPr>
          <w:rFonts w:ascii="Calibri" w:hAnsi="Calibri"/>
        </w:rPr>
        <w:t xml:space="preserve"> Allt för att inte oroa själstillståndet.</w:t>
      </w:r>
    </w:p>
    <w:p w14:paraId="785F7EB1" w14:textId="77777777" w:rsidR="0004745B" w:rsidRDefault="0004745B" w:rsidP="0004745B">
      <w:pPr>
        <w:spacing w:after="120"/>
        <w:rPr>
          <w:rFonts w:ascii="Calibri" w:hAnsi="Calibri"/>
        </w:rPr>
      </w:pPr>
      <w:r>
        <w:rPr>
          <w:rFonts w:ascii="Calibri" w:hAnsi="Calibri"/>
        </w:rPr>
        <w:t xml:space="preserve">Epikuros </w:t>
      </w:r>
      <w:r w:rsidR="00003ACD">
        <w:rPr>
          <w:rFonts w:ascii="Calibri" w:hAnsi="Calibri"/>
        </w:rPr>
        <w:t xml:space="preserve">lyckades </w:t>
      </w:r>
      <w:r>
        <w:rPr>
          <w:rFonts w:ascii="Calibri" w:hAnsi="Calibri"/>
        </w:rPr>
        <w:t>undv</w:t>
      </w:r>
      <w:r w:rsidR="00003ACD">
        <w:rPr>
          <w:rFonts w:ascii="Calibri" w:hAnsi="Calibri"/>
        </w:rPr>
        <w:t>i</w:t>
      </w:r>
      <w:r>
        <w:rPr>
          <w:rFonts w:ascii="Calibri" w:hAnsi="Calibri"/>
        </w:rPr>
        <w:t>k</w:t>
      </w:r>
      <w:r w:rsidR="00003ACD">
        <w:rPr>
          <w:rFonts w:ascii="Calibri" w:hAnsi="Calibri"/>
        </w:rPr>
        <w:t>a</w:t>
      </w:r>
      <w:r>
        <w:rPr>
          <w:rFonts w:ascii="Calibri" w:hAnsi="Calibri"/>
        </w:rPr>
        <w:t xml:space="preserve"> att </w:t>
      </w:r>
      <w:r w:rsidR="005D7BCB">
        <w:rPr>
          <w:rFonts w:ascii="Calibri" w:hAnsi="Calibri"/>
        </w:rPr>
        <w:t xml:space="preserve">hans </w:t>
      </w:r>
      <w:r>
        <w:rPr>
          <w:rFonts w:ascii="Calibri" w:hAnsi="Calibri"/>
        </w:rPr>
        <w:t xml:space="preserve">materialism </w:t>
      </w:r>
      <w:r w:rsidR="00003ACD">
        <w:rPr>
          <w:rFonts w:ascii="Calibri" w:hAnsi="Calibri"/>
        </w:rPr>
        <w:t xml:space="preserve">ledde till en </w:t>
      </w:r>
      <w:r>
        <w:rPr>
          <w:rFonts w:ascii="Calibri" w:hAnsi="Calibri"/>
        </w:rPr>
        <w:t>determinis</w:t>
      </w:r>
      <w:r w:rsidR="005D7BCB">
        <w:rPr>
          <w:rFonts w:ascii="Calibri" w:hAnsi="Calibri"/>
        </w:rPr>
        <w:t>tisk syn på tillvaron</w:t>
      </w:r>
      <w:r>
        <w:rPr>
          <w:rFonts w:ascii="Calibri" w:hAnsi="Calibri"/>
        </w:rPr>
        <w:t xml:space="preserve"> genom </w:t>
      </w:r>
      <w:r w:rsidR="00890A8E">
        <w:rPr>
          <w:rFonts w:ascii="Calibri" w:hAnsi="Calibri"/>
        </w:rPr>
        <w:t>en liten kompletterande notering om</w:t>
      </w:r>
      <w:r>
        <w:rPr>
          <w:rFonts w:ascii="Calibri" w:hAnsi="Calibri"/>
        </w:rPr>
        <w:t xml:space="preserve"> att atomerna ibland kunde ”gira” – d v s plötsligt och oförutsett ändra riktning. De</w:t>
      </w:r>
      <w:r w:rsidR="00F50129">
        <w:rPr>
          <w:rFonts w:ascii="Calibri" w:hAnsi="Calibri"/>
        </w:rPr>
        <w:t>tt</w:t>
      </w:r>
      <w:r>
        <w:rPr>
          <w:rFonts w:ascii="Calibri" w:hAnsi="Calibri"/>
        </w:rPr>
        <w:t>a gjorde det möjligt för honom att</w:t>
      </w:r>
      <w:r w:rsidR="00F50129">
        <w:rPr>
          <w:rFonts w:ascii="Calibri" w:hAnsi="Calibri"/>
        </w:rPr>
        <w:t xml:space="preserve"> trots allt </w:t>
      </w:r>
      <w:r>
        <w:rPr>
          <w:rFonts w:ascii="Calibri" w:hAnsi="Calibri"/>
        </w:rPr>
        <w:t xml:space="preserve">föreställa sig </w:t>
      </w:r>
      <w:r w:rsidR="00F50129">
        <w:rPr>
          <w:rFonts w:ascii="Calibri" w:hAnsi="Calibri"/>
        </w:rPr>
        <w:t xml:space="preserve">möjligheten av </w:t>
      </w:r>
      <w:r>
        <w:rPr>
          <w:rFonts w:ascii="Calibri" w:hAnsi="Calibri"/>
        </w:rPr>
        <w:t xml:space="preserve">en fri vilja. Föreställningen om detta girande övergavs </w:t>
      </w:r>
      <w:r w:rsidR="00C3156F">
        <w:rPr>
          <w:rFonts w:ascii="Calibri" w:hAnsi="Calibri"/>
        </w:rPr>
        <w:t xml:space="preserve">snart </w:t>
      </w:r>
      <w:r w:rsidR="00433F20">
        <w:rPr>
          <w:rFonts w:ascii="Calibri" w:hAnsi="Calibri"/>
        </w:rPr>
        <w:t xml:space="preserve">och epikurismen </w:t>
      </w:r>
      <w:r>
        <w:rPr>
          <w:rFonts w:ascii="Calibri" w:hAnsi="Calibri"/>
        </w:rPr>
        <w:t>kom att bli kosmologiskt och moraliskt totalt deterministisk</w:t>
      </w:r>
      <w:r w:rsidR="00433F20">
        <w:rPr>
          <w:rFonts w:ascii="Calibri" w:hAnsi="Calibri"/>
        </w:rPr>
        <w:t>.</w:t>
      </w:r>
    </w:p>
    <w:p w14:paraId="028C3AE6" w14:textId="77777777" w:rsidR="007F6646" w:rsidRPr="007F6646" w:rsidRDefault="007F6646" w:rsidP="007F6646">
      <w:pPr>
        <w:spacing w:after="120"/>
        <w:rPr>
          <w:rFonts w:ascii="Calibri" w:hAnsi="Calibri"/>
        </w:rPr>
      </w:pPr>
      <w:r w:rsidRPr="007F6646">
        <w:rPr>
          <w:rFonts w:ascii="Calibri" w:hAnsi="Calibri"/>
        </w:rPr>
        <w:t>Epikuros gav sig också in i religionsfilosofiska resonemang. Följande citat brukar gå under namnet ”</w:t>
      </w:r>
      <w:r w:rsidRPr="004B2549">
        <w:rPr>
          <w:rFonts w:ascii="Calibri" w:hAnsi="Calibri"/>
          <w:i/>
        </w:rPr>
        <w:t>Epikur</w:t>
      </w:r>
      <w:r w:rsidR="005D7BCB" w:rsidRPr="004B2549">
        <w:rPr>
          <w:rFonts w:ascii="Calibri" w:hAnsi="Calibri"/>
          <w:i/>
        </w:rPr>
        <w:t>o</w:t>
      </w:r>
      <w:r w:rsidRPr="004B2549">
        <w:rPr>
          <w:rFonts w:ascii="Calibri" w:hAnsi="Calibri"/>
          <w:i/>
        </w:rPr>
        <w:t>s paradox</w:t>
      </w:r>
      <w:r w:rsidRPr="007F6646">
        <w:rPr>
          <w:rFonts w:ascii="Calibri" w:hAnsi="Calibri"/>
        </w:rPr>
        <w:t>” som liksom teodicéproblemet brukar anföras som ett argument mot existensen av en god Gud:</w:t>
      </w:r>
    </w:p>
    <w:p w14:paraId="58BC40ED" w14:textId="77777777" w:rsidR="007F6646" w:rsidRPr="007F6646" w:rsidRDefault="007F6646" w:rsidP="007F6646">
      <w:pPr>
        <w:spacing w:after="120"/>
        <w:rPr>
          <w:rFonts w:ascii="Calibri" w:hAnsi="Calibri"/>
          <w:i/>
        </w:rPr>
      </w:pPr>
      <w:r w:rsidRPr="007F6646">
        <w:rPr>
          <w:rFonts w:ascii="Calibri" w:hAnsi="Calibri"/>
          <w:i/>
        </w:rPr>
        <w:t>”Antingen vill Gud utplåna ondska, men kan inte; eller så kan han, men vill inte. ... Om han vill, men inte kan, är han maktlös. Om han kan, men inte vill, är han ondskefull. ... Om, som de säger, Gud kan utplåna ondska, och Gud verkligen vill det, varför finns det ondska i världen?”</w:t>
      </w:r>
      <w:r>
        <w:rPr>
          <w:rStyle w:val="Fotnotsreferens"/>
          <w:rFonts w:ascii="Calibri" w:hAnsi="Calibri"/>
          <w:i/>
        </w:rPr>
        <w:footnoteReference w:id="16"/>
      </w:r>
    </w:p>
    <w:p w14:paraId="4913A6DB" w14:textId="77777777" w:rsidR="00D5226C" w:rsidRDefault="00445C0E" w:rsidP="0004745B">
      <w:pPr>
        <w:spacing w:after="120"/>
        <w:rPr>
          <w:rFonts w:ascii="Calibri" w:hAnsi="Calibri"/>
        </w:rPr>
      </w:pPr>
      <w:r>
        <w:rPr>
          <w:rFonts w:ascii="Calibri" w:hAnsi="Calibri"/>
        </w:rPr>
        <w:t xml:space="preserve">Även om Epikuros inte kunde tänka sig en god Gud, och inte heller en Gud i bemärkelsen icke-materiell varelse, så </w:t>
      </w:r>
      <w:r w:rsidR="007347A8">
        <w:rPr>
          <w:rFonts w:ascii="Calibri" w:hAnsi="Calibri"/>
        </w:rPr>
        <w:t>tycks han inte ha haft några</w:t>
      </w:r>
      <w:r>
        <w:rPr>
          <w:rFonts w:ascii="Calibri" w:hAnsi="Calibri"/>
        </w:rPr>
        <w:t xml:space="preserve"> problem </w:t>
      </w:r>
      <w:r w:rsidR="007347A8">
        <w:rPr>
          <w:rFonts w:ascii="Calibri" w:hAnsi="Calibri"/>
        </w:rPr>
        <w:t xml:space="preserve">med </w:t>
      </w:r>
      <w:r>
        <w:rPr>
          <w:rFonts w:ascii="Calibri" w:hAnsi="Calibri"/>
        </w:rPr>
        <w:t>att föreställa sig allsköns gudomar, men då bestående av samma sorts atomer som allting annat.</w:t>
      </w:r>
      <w:r w:rsidR="00D5226C">
        <w:rPr>
          <w:rFonts w:ascii="Calibri" w:hAnsi="Calibri"/>
        </w:rPr>
        <w:t xml:space="preserve"> </w:t>
      </w:r>
    </w:p>
    <w:p w14:paraId="11F4F97A" w14:textId="77777777" w:rsidR="008A7120" w:rsidRDefault="00527558" w:rsidP="00FC5AC1">
      <w:pPr>
        <w:spacing w:after="240"/>
        <w:rPr>
          <w:rFonts w:ascii="Calibri" w:hAnsi="Calibri"/>
        </w:rPr>
      </w:pPr>
      <w:r>
        <w:rPr>
          <w:rFonts w:ascii="Calibri" w:hAnsi="Calibri"/>
        </w:rPr>
        <w:lastRenderedPageBreak/>
        <w:t xml:space="preserve">Epikurismen </w:t>
      </w:r>
      <w:r w:rsidR="00083E7E">
        <w:rPr>
          <w:rFonts w:ascii="Calibri" w:hAnsi="Calibri"/>
        </w:rPr>
        <w:t xml:space="preserve">kom att </w:t>
      </w:r>
      <w:r>
        <w:rPr>
          <w:rFonts w:ascii="Calibri" w:hAnsi="Calibri"/>
        </w:rPr>
        <w:t xml:space="preserve">blomstra i Rom århundradet f Kr. </w:t>
      </w:r>
      <w:r w:rsidR="00083E7E">
        <w:rPr>
          <w:rFonts w:ascii="Calibri" w:hAnsi="Calibri"/>
        </w:rPr>
        <w:t xml:space="preserve">Den berömde filosofen och politikern </w:t>
      </w:r>
      <w:r>
        <w:rPr>
          <w:rFonts w:ascii="Calibri" w:hAnsi="Calibri"/>
        </w:rPr>
        <w:t xml:space="preserve">Cicero beklagade sig över att </w:t>
      </w:r>
      <w:r w:rsidR="003D4F45">
        <w:rPr>
          <w:rFonts w:ascii="Calibri" w:hAnsi="Calibri"/>
        </w:rPr>
        <w:t>e</w:t>
      </w:r>
      <w:r>
        <w:rPr>
          <w:rFonts w:ascii="Calibri" w:hAnsi="Calibri"/>
        </w:rPr>
        <w:t xml:space="preserve">pikuréerna </w:t>
      </w:r>
      <w:r w:rsidR="00083E7E">
        <w:rPr>
          <w:rFonts w:ascii="Calibri" w:hAnsi="Calibri"/>
        </w:rPr>
        <w:t>”</w:t>
      </w:r>
      <w:r>
        <w:rPr>
          <w:rFonts w:ascii="Calibri" w:hAnsi="Calibri"/>
        </w:rPr>
        <w:t>invaderat hela Italien</w:t>
      </w:r>
      <w:r w:rsidR="00083E7E">
        <w:rPr>
          <w:rFonts w:ascii="Calibri" w:hAnsi="Calibri"/>
        </w:rPr>
        <w:t>”</w:t>
      </w:r>
      <w:r>
        <w:rPr>
          <w:rFonts w:ascii="Calibri" w:hAnsi="Calibri"/>
        </w:rPr>
        <w:t>.</w:t>
      </w:r>
      <w:r w:rsidR="008A7120">
        <w:rPr>
          <w:rFonts w:ascii="Calibri" w:hAnsi="Calibri"/>
        </w:rPr>
        <w:t xml:space="preserve"> Detta hade möjliggjorts genom den romerske poeten och filosofen </w:t>
      </w:r>
      <w:proofErr w:type="spellStart"/>
      <w:r w:rsidRPr="00FC5AC1">
        <w:rPr>
          <w:rFonts w:ascii="Calibri" w:hAnsi="Calibri"/>
          <w:i/>
        </w:rPr>
        <w:t>Lukretius</w:t>
      </w:r>
      <w:proofErr w:type="spellEnd"/>
      <w:r>
        <w:rPr>
          <w:rFonts w:ascii="Calibri" w:hAnsi="Calibri"/>
        </w:rPr>
        <w:t xml:space="preserve">, </w:t>
      </w:r>
      <w:r w:rsidR="008A7120">
        <w:rPr>
          <w:rFonts w:ascii="Calibri" w:hAnsi="Calibri"/>
        </w:rPr>
        <w:t>som</w:t>
      </w:r>
      <w:r w:rsidR="00083E7E">
        <w:rPr>
          <w:rFonts w:ascii="Calibri" w:hAnsi="Calibri"/>
        </w:rPr>
        <w:t xml:space="preserve"> </w:t>
      </w:r>
      <w:r w:rsidR="008A7120">
        <w:rPr>
          <w:rFonts w:ascii="Calibri" w:hAnsi="Calibri"/>
        </w:rPr>
        <w:t xml:space="preserve">blir föremål för nästa </w:t>
      </w:r>
      <w:r w:rsidR="00FC5AC1">
        <w:rPr>
          <w:rFonts w:ascii="Calibri" w:hAnsi="Calibri"/>
        </w:rPr>
        <w:t>avsnitt</w:t>
      </w:r>
      <w:r w:rsidR="008A7120">
        <w:rPr>
          <w:rFonts w:ascii="Calibri" w:hAnsi="Calibri"/>
        </w:rPr>
        <w:t>.</w:t>
      </w:r>
    </w:p>
    <w:p w14:paraId="7E136F98" w14:textId="77777777" w:rsidR="008A7120" w:rsidRPr="006B16BE" w:rsidRDefault="008A7120" w:rsidP="00527558">
      <w:pPr>
        <w:spacing w:after="120"/>
        <w:rPr>
          <w:rFonts w:ascii="Calibri" w:hAnsi="Calibri"/>
          <w:b/>
        </w:rPr>
      </w:pPr>
      <w:proofErr w:type="spellStart"/>
      <w:r w:rsidRPr="006B16BE">
        <w:rPr>
          <w:rFonts w:ascii="Calibri" w:hAnsi="Calibri"/>
          <w:b/>
        </w:rPr>
        <w:t>Lukretius</w:t>
      </w:r>
      <w:proofErr w:type="spellEnd"/>
      <w:r w:rsidRPr="006B16BE">
        <w:rPr>
          <w:rFonts w:ascii="Calibri" w:hAnsi="Calibri"/>
          <w:b/>
        </w:rPr>
        <w:t xml:space="preserve"> </w:t>
      </w:r>
    </w:p>
    <w:p w14:paraId="4AAD15DA" w14:textId="77777777" w:rsidR="00527558" w:rsidRDefault="008A7120" w:rsidP="00527558">
      <w:pPr>
        <w:spacing w:after="120"/>
        <w:rPr>
          <w:rFonts w:ascii="Calibri" w:hAnsi="Calibri"/>
        </w:rPr>
      </w:pPr>
      <w:r>
        <w:rPr>
          <w:rFonts w:ascii="Calibri" w:hAnsi="Calibri"/>
        </w:rPr>
        <w:t xml:space="preserve">I sitt verk </w:t>
      </w:r>
      <w:r w:rsidR="00527558">
        <w:rPr>
          <w:rFonts w:ascii="Calibri" w:hAnsi="Calibri"/>
          <w:i/>
        </w:rPr>
        <w:t xml:space="preserve">”De </w:t>
      </w:r>
      <w:proofErr w:type="spellStart"/>
      <w:r w:rsidR="00E15025">
        <w:rPr>
          <w:rFonts w:ascii="Calibri" w:hAnsi="Calibri"/>
          <w:i/>
        </w:rPr>
        <w:t>R</w:t>
      </w:r>
      <w:r w:rsidR="00527558">
        <w:rPr>
          <w:rFonts w:ascii="Calibri" w:hAnsi="Calibri"/>
          <w:i/>
        </w:rPr>
        <w:t>erum</w:t>
      </w:r>
      <w:proofErr w:type="spellEnd"/>
      <w:r w:rsidR="00527558">
        <w:rPr>
          <w:rFonts w:ascii="Calibri" w:hAnsi="Calibri"/>
          <w:i/>
        </w:rPr>
        <w:t xml:space="preserve"> </w:t>
      </w:r>
      <w:r w:rsidR="00E15025">
        <w:rPr>
          <w:rFonts w:ascii="Calibri" w:hAnsi="Calibri"/>
          <w:i/>
        </w:rPr>
        <w:t>N</w:t>
      </w:r>
      <w:r w:rsidR="00527558">
        <w:rPr>
          <w:rFonts w:ascii="Calibri" w:hAnsi="Calibri"/>
          <w:i/>
        </w:rPr>
        <w:t>atura</w:t>
      </w:r>
      <w:proofErr w:type="gramStart"/>
      <w:r w:rsidR="00527558">
        <w:rPr>
          <w:rFonts w:ascii="Calibri" w:hAnsi="Calibri"/>
          <w:i/>
        </w:rPr>
        <w:t>”</w:t>
      </w:r>
      <w:r w:rsidR="00527558">
        <w:rPr>
          <w:rFonts w:ascii="Calibri" w:hAnsi="Calibri"/>
        </w:rPr>
        <w:t>(</w:t>
      </w:r>
      <w:proofErr w:type="gramEnd"/>
      <w:r w:rsidR="00527558">
        <w:rPr>
          <w:rFonts w:ascii="Calibri" w:hAnsi="Calibri"/>
        </w:rPr>
        <w:t>Om tingens väsen)</w:t>
      </w:r>
      <w:r w:rsidR="007129C6">
        <w:rPr>
          <w:rFonts w:ascii="Calibri" w:hAnsi="Calibri"/>
        </w:rPr>
        <w:t xml:space="preserve"> beskriver </w:t>
      </w:r>
      <w:proofErr w:type="spellStart"/>
      <w:r w:rsidR="007129C6">
        <w:rPr>
          <w:rFonts w:ascii="Calibri" w:hAnsi="Calibri"/>
        </w:rPr>
        <w:t>Lukretius</w:t>
      </w:r>
      <w:proofErr w:type="spellEnd"/>
      <w:r w:rsidR="006243B2">
        <w:rPr>
          <w:rFonts w:ascii="Calibri" w:hAnsi="Calibri"/>
        </w:rPr>
        <w:t xml:space="preserve"> (ca 99-</w:t>
      </w:r>
      <w:smartTag w:uri="urn:schemas-microsoft-com:office:smarttags" w:element="metricconverter">
        <w:smartTagPr>
          <w:attr w:name="ProductID" w:val="55 f"/>
        </w:smartTagPr>
        <w:r w:rsidR="006243B2">
          <w:rPr>
            <w:rFonts w:ascii="Calibri" w:hAnsi="Calibri"/>
          </w:rPr>
          <w:t>55 f</w:t>
        </w:r>
      </w:smartTag>
      <w:r w:rsidR="006243B2">
        <w:rPr>
          <w:rFonts w:ascii="Calibri" w:hAnsi="Calibri"/>
        </w:rPr>
        <w:t xml:space="preserve"> Kr)</w:t>
      </w:r>
      <w:r w:rsidR="007129C6">
        <w:rPr>
          <w:rFonts w:ascii="Calibri" w:hAnsi="Calibri"/>
        </w:rPr>
        <w:t xml:space="preserve"> hur v</w:t>
      </w:r>
      <w:r w:rsidR="00527558">
        <w:rPr>
          <w:rFonts w:ascii="Calibri" w:hAnsi="Calibri"/>
        </w:rPr>
        <w:t xml:space="preserve">ärlden </w:t>
      </w:r>
      <w:r w:rsidR="00FC5AC1">
        <w:rPr>
          <w:rFonts w:ascii="Calibri" w:hAnsi="Calibri"/>
        </w:rPr>
        <w:t xml:space="preserve">en gång </w:t>
      </w:r>
      <w:r w:rsidR="00527558">
        <w:rPr>
          <w:rFonts w:ascii="Calibri" w:hAnsi="Calibri"/>
        </w:rPr>
        <w:t xml:space="preserve">uppstod genom slumpmässiga kombinationer av epikureiska atomer. </w:t>
      </w:r>
      <w:r w:rsidR="00101B89">
        <w:rPr>
          <w:rFonts w:ascii="Calibri" w:hAnsi="Calibri"/>
        </w:rPr>
        <w:t>Han föreställde sig</w:t>
      </w:r>
      <w:r w:rsidR="007129C6">
        <w:rPr>
          <w:rFonts w:ascii="Calibri" w:hAnsi="Calibri"/>
        </w:rPr>
        <w:t xml:space="preserve"> </w:t>
      </w:r>
      <w:r w:rsidR="00101B89">
        <w:rPr>
          <w:rFonts w:ascii="Calibri" w:hAnsi="Calibri"/>
        </w:rPr>
        <w:t>den tidiga jorden som</w:t>
      </w:r>
      <w:r w:rsidR="007129C6">
        <w:rPr>
          <w:rFonts w:ascii="Calibri" w:hAnsi="Calibri"/>
        </w:rPr>
        <w:t xml:space="preserve"> präglad av ett </w:t>
      </w:r>
      <w:r w:rsidR="00527558">
        <w:rPr>
          <w:rFonts w:ascii="Calibri" w:hAnsi="Calibri"/>
        </w:rPr>
        <w:t>”…</w:t>
      </w:r>
      <w:r w:rsidR="009F24AB">
        <w:rPr>
          <w:rFonts w:ascii="Calibri" w:hAnsi="Calibri"/>
        </w:rPr>
        <w:t xml:space="preserve"> </w:t>
      </w:r>
      <w:r w:rsidR="00527558">
        <w:rPr>
          <w:rFonts w:ascii="Calibri" w:hAnsi="Calibri"/>
        </w:rPr>
        <w:t xml:space="preserve">överflöd av fukt och värme…”. </w:t>
      </w:r>
      <w:r w:rsidR="00101B89">
        <w:rPr>
          <w:rFonts w:ascii="Calibri" w:hAnsi="Calibri"/>
        </w:rPr>
        <w:t xml:space="preserve"> Man kan inte undgå att associera till de livets-uppkomst-på-en-tidig-jord-scenarier som inleder de flesta av dagens </w:t>
      </w:r>
      <w:r w:rsidR="00F860F1">
        <w:rPr>
          <w:rFonts w:ascii="Calibri" w:hAnsi="Calibri"/>
        </w:rPr>
        <w:t xml:space="preserve">läroböcker i </w:t>
      </w:r>
      <w:r w:rsidR="00101B89">
        <w:rPr>
          <w:rFonts w:ascii="Calibri" w:hAnsi="Calibri"/>
        </w:rPr>
        <w:t>biologi</w:t>
      </w:r>
      <w:r w:rsidR="00FC5AC1">
        <w:rPr>
          <w:rFonts w:ascii="Calibri" w:hAnsi="Calibri"/>
        </w:rPr>
        <w:t xml:space="preserve"> och naturkunskap</w:t>
      </w:r>
      <w:r w:rsidR="00101B89">
        <w:rPr>
          <w:rFonts w:ascii="Calibri" w:hAnsi="Calibri"/>
        </w:rPr>
        <w:t>.</w:t>
      </w:r>
    </w:p>
    <w:p w14:paraId="6D2C1AF1" w14:textId="77777777" w:rsidR="004165E9" w:rsidRDefault="001B28EA" w:rsidP="004165E9">
      <w:pPr>
        <w:spacing w:after="120"/>
        <w:rPr>
          <w:rFonts w:ascii="Calibri" w:hAnsi="Calibri"/>
        </w:rPr>
      </w:pPr>
      <w:r>
        <w:rPr>
          <w:rFonts w:ascii="Calibri" w:hAnsi="Calibri"/>
        </w:rPr>
        <w:t xml:space="preserve">En liknande association </w:t>
      </w:r>
      <w:r w:rsidR="004165E9">
        <w:rPr>
          <w:rFonts w:ascii="Calibri" w:hAnsi="Calibri"/>
        </w:rPr>
        <w:t>ligger nära till hands när</w:t>
      </w:r>
      <w:r>
        <w:rPr>
          <w:rFonts w:ascii="Calibri" w:hAnsi="Calibri"/>
        </w:rPr>
        <w:t xml:space="preserve"> </w:t>
      </w:r>
      <w:proofErr w:type="spellStart"/>
      <w:r w:rsidR="004165E9">
        <w:rPr>
          <w:rFonts w:ascii="Calibri" w:hAnsi="Calibri"/>
        </w:rPr>
        <w:t>Wiker</w:t>
      </w:r>
      <w:proofErr w:type="spellEnd"/>
      <w:r w:rsidR="004165E9">
        <w:rPr>
          <w:rFonts w:ascii="Calibri" w:hAnsi="Calibri"/>
        </w:rPr>
        <w:t xml:space="preserve"> skriver att </w:t>
      </w:r>
      <w:proofErr w:type="spellStart"/>
      <w:r>
        <w:rPr>
          <w:rFonts w:ascii="Calibri" w:hAnsi="Calibri"/>
        </w:rPr>
        <w:t>Lukretius</w:t>
      </w:r>
      <w:proofErr w:type="spellEnd"/>
      <w:r>
        <w:rPr>
          <w:rFonts w:ascii="Calibri" w:hAnsi="Calibri"/>
        </w:rPr>
        <w:t xml:space="preserve"> avfärdade tanken på en gudomlig skapelseakt bland annat genom att hänvisa till att skapelsen var full av ofullkomligheter</w:t>
      </w:r>
      <w:r>
        <w:rPr>
          <w:rStyle w:val="Fotnotsreferens"/>
          <w:rFonts w:ascii="Calibri" w:hAnsi="Calibri"/>
        </w:rPr>
        <w:footnoteReference w:id="17"/>
      </w:r>
      <w:r>
        <w:rPr>
          <w:rFonts w:ascii="Calibri" w:hAnsi="Calibri"/>
        </w:rPr>
        <w:t>.</w:t>
      </w:r>
      <w:r w:rsidR="004165E9" w:rsidRPr="004165E9">
        <w:rPr>
          <w:rFonts w:ascii="Calibri" w:hAnsi="Calibri"/>
        </w:rPr>
        <w:t xml:space="preserve"> </w:t>
      </w:r>
      <w:r w:rsidR="004165E9">
        <w:rPr>
          <w:rFonts w:ascii="Calibri" w:hAnsi="Calibri"/>
        </w:rPr>
        <w:t xml:space="preserve">Religion var för </w:t>
      </w:r>
      <w:proofErr w:type="spellStart"/>
      <w:r w:rsidR="004165E9">
        <w:rPr>
          <w:rFonts w:ascii="Calibri" w:hAnsi="Calibri"/>
        </w:rPr>
        <w:t>Lukretius</w:t>
      </w:r>
      <w:proofErr w:type="spellEnd"/>
      <w:r w:rsidR="004165E9">
        <w:rPr>
          <w:rFonts w:ascii="Calibri" w:hAnsi="Calibri"/>
        </w:rPr>
        <w:t xml:space="preserve"> synonymt med dödsfruktan, fruktan för </w:t>
      </w:r>
      <w:proofErr w:type="spellStart"/>
      <w:r w:rsidR="004165E9">
        <w:rPr>
          <w:rFonts w:ascii="Calibri" w:hAnsi="Calibri"/>
        </w:rPr>
        <w:t>Acheron</w:t>
      </w:r>
      <w:proofErr w:type="spellEnd"/>
      <w:r w:rsidR="004165E9">
        <w:rPr>
          <w:rFonts w:ascii="Calibri" w:hAnsi="Calibri"/>
        </w:rPr>
        <w:t xml:space="preserve">, dödsfloden i Hades. Bara Epikuros materialism kunde bota den rädslan. </w:t>
      </w:r>
    </w:p>
    <w:p w14:paraId="50128C15" w14:textId="77777777" w:rsidR="00101B89" w:rsidRDefault="004165E9" w:rsidP="00E15025">
      <w:pPr>
        <w:spacing w:after="120"/>
        <w:rPr>
          <w:rFonts w:ascii="Calibri" w:hAnsi="Calibri"/>
        </w:rPr>
      </w:pPr>
      <w:r>
        <w:rPr>
          <w:rFonts w:ascii="Calibri" w:hAnsi="Calibri"/>
        </w:rPr>
        <w:t>E</w:t>
      </w:r>
      <w:r w:rsidR="00527558">
        <w:rPr>
          <w:rFonts w:ascii="Calibri" w:hAnsi="Calibri"/>
        </w:rPr>
        <w:t xml:space="preserve">ftersom atomerna var enkla saker att förstå, och </w:t>
      </w:r>
      <w:r w:rsidR="00FC5AC1">
        <w:rPr>
          <w:rFonts w:ascii="Calibri" w:hAnsi="Calibri"/>
        </w:rPr>
        <w:t>man</w:t>
      </w:r>
      <w:r w:rsidR="00527558">
        <w:rPr>
          <w:rFonts w:ascii="Calibri" w:hAnsi="Calibri"/>
        </w:rPr>
        <w:t xml:space="preserve"> också kan för</w:t>
      </w:r>
      <w:r w:rsidR="002E5221">
        <w:rPr>
          <w:rFonts w:ascii="Calibri" w:hAnsi="Calibri"/>
        </w:rPr>
        <w:t>e</w:t>
      </w:r>
      <w:r w:rsidR="00527558">
        <w:rPr>
          <w:rFonts w:ascii="Calibri" w:hAnsi="Calibri"/>
        </w:rPr>
        <w:t>st</w:t>
      </w:r>
      <w:r w:rsidR="002E5221">
        <w:rPr>
          <w:rFonts w:ascii="Calibri" w:hAnsi="Calibri"/>
        </w:rPr>
        <w:t>älla oss</w:t>
      </w:r>
      <w:r w:rsidR="00527558">
        <w:rPr>
          <w:rFonts w:ascii="Calibri" w:hAnsi="Calibri"/>
        </w:rPr>
        <w:t xml:space="preserve"> hur de rör sig i tomrummet</w:t>
      </w:r>
      <w:r w:rsidR="002E5221">
        <w:rPr>
          <w:rFonts w:ascii="Calibri" w:hAnsi="Calibri"/>
        </w:rPr>
        <w:t>,</w:t>
      </w:r>
      <w:r w:rsidR="00527558">
        <w:rPr>
          <w:rFonts w:ascii="Calibri" w:hAnsi="Calibri"/>
        </w:rPr>
        <w:t xml:space="preserve"> så kan </w:t>
      </w:r>
      <w:r w:rsidR="00FC5AC1">
        <w:rPr>
          <w:rFonts w:ascii="Calibri" w:hAnsi="Calibri"/>
        </w:rPr>
        <w:t>man</w:t>
      </w:r>
      <w:r w:rsidR="00527558">
        <w:rPr>
          <w:rFonts w:ascii="Calibri" w:hAnsi="Calibri"/>
        </w:rPr>
        <w:t xml:space="preserve"> därför i princip förstå precis allting</w:t>
      </w:r>
      <w:r w:rsidR="00FC5AC1">
        <w:rPr>
          <w:rFonts w:ascii="Calibri" w:hAnsi="Calibri"/>
        </w:rPr>
        <w:t xml:space="preserve">, menade </w:t>
      </w:r>
      <w:proofErr w:type="spellStart"/>
      <w:r w:rsidR="00FC5AC1">
        <w:rPr>
          <w:rFonts w:ascii="Calibri" w:hAnsi="Calibri"/>
        </w:rPr>
        <w:t>Lukretius</w:t>
      </w:r>
      <w:proofErr w:type="spellEnd"/>
      <w:r w:rsidR="00527558">
        <w:rPr>
          <w:rFonts w:ascii="Calibri" w:hAnsi="Calibri"/>
        </w:rPr>
        <w:t>. Människan hade blivit allsmäktig, principen för hur allt kan förklaras kan reduceras till enkla partiklar som rör sig, inklusive gudar och själar.</w:t>
      </w:r>
      <w:r w:rsidR="00101B89" w:rsidRPr="00101B89">
        <w:rPr>
          <w:rFonts w:ascii="Calibri" w:hAnsi="Calibri"/>
        </w:rPr>
        <w:t xml:space="preserve"> </w:t>
      </w:r>
      <w:r>
        <w:rPr>
          <w:rFonts w:ascii="Calibri" w:hAnsi="Calibri"/>
        </w:rPr>
        <w:t>Det epikureiska lugnet infinner sig…</w:t>
      </w:r>
    </w:p>
    <w:p w14:paraId="7294D745" w14:textId="77777777" w:rsidR="002E5221" w:rsidRDefault="002E5221" w:rsidP="00E15025">
      <w:pPr>
        <w:spacing w:after="120"/>
        <w:rPr>
          <w:rFonts w:ascii="Calibri" w:hAnsi="Calibri"/>
        </w:rPr>
      </w:pPr>
    </w:p>
    <w:p w14:paraId="53136382" w14:textId="77777777" w:rsidR="002E5221" w:rsidRPr="006243B2" w:rsidRDefault="002E5221" w:rsidP="00E15025">
      <w:pPr>
        <w:spacing w:after="120"/>
        <w:rPr>
          <w:rFonts w:ascii="Calibri" w:hAnsi="Calibri"/>
          <w:b/>
        </w:rPr>
      </w:pPr>
      <w:r w:rsidRPr="006243B2">
        <w:rPr>
          <w:rFonts w:ascii="Calibri" w:hAnsi="Calibri"/>
          <w:b/>
        </w:rPr>
        <w:t xml:space="preserve">Arternas uppkomst enligt </w:t>
      </w:r>
      <w:proofErr w:type="spellStart"/>
      <w:r w:rsidRPr="006243B2">
        <w:rPr>
          <w:rFonts w:ascii="Calibri" w:hAnsi="Calibri"/>
          <w:b/>
        </w:rPr>
        <w:t>Lukretius</w:t>
      </w:r>
      <w:proofErr w:type="spellEnd"/>
    </w:p>
    <w:p w14:paraId="29DD4C5E" w14:textId="77777777" w:rsidR="00337DC1" w:rsidRDefault="00337DC1" w:rsidP="00337DC1">
      <w:pPr>
        <w:spacing w:after="120"/>
        <w:rPr>
          <w:rFonts w:ascii="Calibri" w:hAnsi="Calibri"/>
        </w:rPr>
      </w:pPr>
      <w:r>
        <w:rPr>
          <w:rFonts w:ascii="Calibri" w:hAnsi="Calibri"/>
        </w:rPr>
        <w:t xml:space="preserve"> </w:t>
      </w:r>
      <w:proofErr w:type="spellStart"/>
      <w:r>
        <w:rPr>
          <w:rFonts w:ascii="Calibri" w:hAnsi="Calibri"/>
        </w:rPr>
        <w:t>Lukretius</w:t>
      </w:r>
      <w:proofErr w:type="spellEnd"/>
      <w:r>
        <w:rPr>
          <w:rFonts w:ascii="Calibri" w:hAnsi="Calibri"/>
        </w:rPr>
        <w:t xml:space="preserve"> hade anammat </w:t>
      </w:r>
      <w:r w:rsidR="00FC5AC1">
        <w:rPr>
          <w:rFonts w:ascii="Calibri" w:hAnsi="Calibri"/>
        </w:rPr>
        <w:t xml:space="preserve">tankegångarna hos </w:t>
      </w:r>
      <w:proofErr w:type="spellStart"/>
      <w:r w:rsidRPr="00FC5AC1">
        <w:rPr>
          <w:rFonts w:ascii="Calibri" w:hAnsi="Calibri"/>
          <w:i/>
        </w:rPr>
        <w:t>Empedokles</w:t>
      </w:r>
      <w:proofErr w:type="spellEnd"/>
      <w:r>
        <w:rPr>
          <w:rFonts w:ascii="Calibri" w:hAnsi="Calibri"/>
        </w:rPr>
        <w:t xml:space="preserve"> (</w:t>
      </w:r>
      <w:proofErr w:type="gramStart"/>
      <w:r>
        <w:rPr>
          <w:rFonts w:ascii="Calibri" w:hAnsi="Calibri"/>
        </w:rPr>
        <w:t>490-</w:t>
      </w:r>
      <w:smartTag w:uri="urn:schemas-microsoft-com:office:smarttags" w:element="metricconverter">
        <w:smartTagPr>
          <w:attr w:name="ProductID" w:val="434 f"/>
        </w:smartTagPr>
        <w:r>
          <w:rPr>
            <w:rFonts w:ascii="Calibri" w:hAnsi="Calibri"/>
          </w:rPr>
          <w:t>434</w:t>
        </w:r>
        <w:proofErr w:type="gramEnd"/>
        <w:r>
          <w:rPr>
            <w:rFonts w:ascii="Calibri" w:hAnsi="Calibri"/>
          </w:rPr>
          <w:t xml:space="preserve"> f</w:t>
        </w:r>
      </w:smartTag>
      <w:r>
        <w:rPr>
          <w:rFonts w:ascii="Calibri" w:hAnsi="Calibri"/>
        </w:rPr>
        <w:t xml:space="preserve"> Kr). Denne hade </w:t>
      </w:r>
      <w:r w:rsidR="00FC5AC1">
        <w:rPr>
          <w:rFonts w:ascii="Calibri" w:hAnsi="Calibri"/>
        </w:rPr>
        <w:t xml:space="preserve">förmodligen </w:t>
      </w:r>
      <w:r>
        <w:rPr>
          <w:rFonts w:ascii="Calibri" w:hAnsi="Calibri"/>
        </w:rPr>
        <w:t>varit först ut på banan i den antika världen med att presentera evolutionära idéer, och menade</w:t>
      </w:r>
      <w:r>
        <w:rPr>
          <w:rStyle w:val="Fotnotsreferens"/>
          <w:rFonts w:ascii="Calibri" w:hAnsi="Calibri"/>
        </w:rPr>
        <w:footnoteReference w:id="18"/>
      </w:r>
      <w:r>
        <w:rPr>
          <w:rFonts w:ascii="Calibri" w:hAnsi="Calibri"/>
        </w:rPr>
        <w:t xml:space="preserve"> att djuren blivit till genom slumpmässiga kombinationer av kringvandrande kroppsdelar. Så kallade ”monster” som människor med </w:t>
      </w:r>
      <w:proofErr w:type="spellStart"/>
      <w:r>
        <w:rPr>
          <w:rFonts w:ascii="Calibri" w:hAnsi="Calibri"/>
        </w:rPr>
        <w:t>oxansikten</w:t>
      </w:r>
      <w:proofErr w:type="spellEnd"/>
      <w:r>
        <w:rPr>
          <w:rFonts w:ascii="Calibri" w:hAnsi="Calibri"/>
        </w:rPr>
        <w:t xml:space="preserve"> och oxar med människoansikten lyckades aldrig överleva utan dog ut.</w:t>
      </w:r>
      <w:r w:rsidR="00FA3327">
        <w:rPr>
          <w:rFonts w:ascii="Calibri" w:hAnsi="Calibri"/>
        </w:rPr>
        <w:t xml:space="preserve"> </w:t>
      </w:r>
      <w:r>
        <w:rPr>
          <w:rFonts w:ascii="Calibri" w:hAnsi="Calibri"/>
        </w:rPr>
        <w:t xml:space="preserve">Redan hos </w:t>
      </w:r>
      <w:proofErr w:type="spellStart"/>
      <w:r>
        <w:rPr>
          <w:rFonts w:ascii="Calibri" w:hAnsi="Calibri"/>
        </w:rPr>
        <w:t>Empedokles</w:t>
      </w:r>
      <w:proofErr w:type="spellEnd"/>
      <w:r>
        <w:rPr>
          <w:rFonts w:ascii="Calibri" w:hAnsi="Calibri"/>
        </w:rPr>
        <w:t xml:space="preserve"> finner vi alltså embryot till det </w:t>
      </w:r>
      <w:r w:rsidRPr="00382AD0">
        <w:rPr>
          <w:rFonts w:ascii="Calibri" w:hAnsi="Calibri"/>
          <w:i/>
        </w:rPr>
        <w:t>naturliga urvalet</w:t>
      </w:r>
      <w:r>
        <w:rPr>
          <w:rFonts w:ascii="Calibri" w:hAnsi="Calibri"/>
        </w:rPr>
        <w:t xml:space="preserve">. </w:t>
      </w:r>
    </w:p>
    <w:p w14:paraId="29C77955" w14:textId="77777777" w:rsidR="00FA3327" w:rsidRDefault="00FA3327" w:rsidP="00E15025">
      <w:pPr>
        <w:spacing w:after="120"/>
        <w:rPr>
          <w:rFonts w:ascii="Calibri" w:hAnsi="Calibri"/>
        </w:rPr>
      </w:pPr>
      <w:r>
        <w:rPr>
          <w:rFonts w:ascii="Calibri" w:hAnsi="Calibri"/>
        </w:rPr>
        <w:t xml:space="preserve">I ett språkligt besvärligt, men </w:t>
      </w:r>
      <w:r w:rsidR="001A1925">
        <w:rPr>
          <w:rFonts w:ascii="Calibri" w:hAnsi="Calibri"/>
        </w:rPr>
        <w:t>väldigt</w:t>
      </w:r>
      <w:r>
        <w:rPr>
          <w:rFonts w:ascii="Calibri" w:hAnsi="Calibri"/>
        </w:rPr>
        <w:t xml:space="preserve"> intressant citat av </w:t>
      </w:r>
      <w:proofErr w:type="spellStart"/>
      <w:r>
        <w:rPr>
          <w:rFonts w:ascii="Calibri" w:hAnsi="Calibri"/>
        </w:rPr>
        <w:t>Lukretius</w:t>
      </w:r>
      <w:proofErr w:type="spellEnd"/>
      <w:r>
        <w:rPr>
          <w:rFonts w:ascii="Calibri" w:hAnsi="Calibri"/>
        </w:rPr>
        <w:t xml:space="preserve"> </w:t>
      </w:r>
      <w:r w:rsidR="003F7ED3">
        <w:rPr>
          <w:rFonts w:ascii="Calibri" w:hAnsi="Calibri"/>
        </w:rPr>
        <w:t>kan vi ta del av hans syn på arternas uppkomst, närmare 2 000 år före Darwin:</w:t>
      </w:r>
      <w:r>
        <w:rPr>
          <w:rFonts w:ascii="Calibri" w:hAnsi="Calibri"/>
        </w:rPr>
        <w:t xml:space="preserve"> </w:t>
      </w:r>
    </w:p>
    <w:p w14:paraId="64867AC8" w14:textId="77777777" w:rsidR="00BC1366" w:rsidRDefault="00BC1366" w:rsidP="002E5221">
      <w:pPr>
        <w:spacing w:after="120"/>
        <w:rPr>
          <w:rFonts w:ascii="Calibri" w:hAnsi="Calibri"/>
          <w:i/>
        </w:rPr>
      </w:pPr>
      <w:r w:rsidRPr="00BC1366">
        <w:rPr>
          <w:rFonts w:ascii="Calibri" w:hAnsi="Calibri"/>
          <w:i/>
        </w:rPr>
        <w:t>”Många var också förebuden som jorden sedan försökte åstadkomma, när den frambragte märkliga skepnader och strukturer: hermafroditen, mittemellan man och kvinna, men varken det ena eller det andra, olik bådadera; några utan fötter, åter andra utan händer, andra befanns stumma, utan mun, några blinda utan ögon, några fastbundna med alla sina lemmar fastklibbade vid sina kroppar så att de ingenting kunde göra och ingenstans kunde gå, kunde varken undvika att ställa till skada eller komma över vad de behövde. På samma sätt med liknande monster och förebud som hon gjorde, det var allt förgäves; eftersom naturen förbjöd deras tillväxt, och de inte kunde uppnå sin blomstringstid eller finna föda eller delta i Venus’ verksamheter. För vi ser att levande varelser behöver många ting som fungerar tillsammans för att de genom fortplantning skall lyckas smida fram generationernas kedja…</w:t>
      </w:r>
    </w:p>
    <w:p w14:paraId="162140BF" w14:textId="77777777" w:rsidR="00BC1366" w:rsidRDefault="00BC1366" w:rsidP="002E5221">
      <w:pPr>
        <w:spacing w:after="120"/>
        <w:rPr>
          <w:rFonts w:ascii="Calibri" w:hAnsi="Calibri"/>
          <w:i/>
        </w:rPr>
      </w:pPr>
      <w:r w:rsidRPr="00BC1366">
        <w:rPr>
          <w:rFonts w:ascii="Calibri" w:hAnsi="Calibri"/>
          <w:i/>
        </w:rPr>
        <w:t xml:space="preserve">Och många djurarter måste ha gått under vid den tiden, oförmögna att genom fortplantning smida kedjan till kommande släkten: för vadhelst du ser som livnär sig av </w:t>
      </w:r>
      <w:proofErr w:type="spellStart"/>
      <w:r w:rsidRPr="00BC1366">
        <w:rPr>
          <w:rFonts w:ascii="Calibri" w:hAnsi="Calibri"/>
          <w:i/>
        </w:rPr>
        <w:t>livsandan</w:t>
      </w:r>
      <w:proofErr w:type="spellEnd"/>
      <w:r w:rsidRPr="00BC1366">
        <w:rPr>
          <w:rFonts w:ascii="Calibri" w:hAnsi="Calibri"/>
          <w:i/>
        </w:rPr>
        <w:t xml:space="preserve">, det </w:t>
      </w:r>
      <w:r w:rsidRPr="00BC1366">
        <w:rPr>
          <w:rFonts w:ascii="Calibri" w:hAnsi="Calibri"/>
          <w:i/>
        </w:rPr>
        <w:lastRenderedPageBreak/>
        <w:t>släktet måste antingen list eller mod eller åtminstone snabbhet ha vakat över och bevarat alltifrån dess tidigaste existens; åter många existerar fortfarande, överlämnade åt vårt förblivande beskydd, anbefallda åt oss på grund av sin nytta…</w:t>
      </w:r>
    </w:p>
    <w:p w14:paraId="14BD9D0E" w14:textId="77777777" w:rsidR="00E15025" w:rsidRDefault="00BC1366" w:rsidP="002E5221">
      <w:pPr>
        <w:spacing w:after="120"/>
        <w:rPr>
          <w:rFonts w:ascii="Calibri" w:hAnsi="Calibri"/>
        </w:rPr>
      </w:pPr>
      <w:r w:rsidRPr="00BC1366">
        <w:rPr>
          <w:rFonts w:ascii="Calibri" w:hAnsi="Calibri"/>
          <w:i/>
        </w:rPr>
        <w:t>Men dem åt vilka naturen inte gav några sådana kvaliteter, så att de varken kunde leva av sig själva genom sin egen vilja, eller bringa oss någon nytta så att vi skulle uppoffra oss för att nära och bevara dem under vårt beskydd, skulle säkerligen stå under andras barmhärtighet för att finna byte och nytta, förhindrade av sina egna ödesmättade kedjor, till dess att naturen bragte den rasen till undergång.</w:t>
      </w:r>
      <w:r>
        <w:rPr>
          <w:rFonts w:ascii="Calibri" w:hAnsi="Calibri"/>
          <w:i/>
        </w:rPr>
        <w:t>”</w:t>
      </w:r>
      <w:r w:rsidR="00527558">
        <w:rPr>
          <w:rStyle w:val="Fotnotsreferens"/>
          <w:rFonts w:ascii="Calibri" w:hAnsi="Calibri"/>
          <w:i/>
        </w:rPr>
        <w:footnoteReference w:id="19"/>
      </w:r>
      <w:r w:rsidR="00527558">
        <w:rPr>
          <w:rFonts w:ascii="Calibri" w:hAnsi="Calibri"/>
        </w:rPr>
        <w:t xml:space="preserve"> </w:t>
      </w:r>
    </w:p>
    <w:p w14:paraId="493EE85E" w14:textId="77777777" w:rsidR="003F7ED3" w:rsidRDefault="003F7ED3" w:rsidP="003F7ED3">
      <w:pPr>
        <w:spacing w:after="120"/>
        <w:rPr>
          <w:rFonts w:ascii="Calibri" w:hAnsi="Calibri"/>
        </w:rPr>
      </w:pPr>
      <w:r>
        <w:rPr>
          <w:rFonts w:ascii="Calibri" w:hAnsi="Calibri"/>
        </w:rPr>
        <w:t xml:space="preserve">Mot bakgrund av vad vi nu vet om </w:t>
      </w:r>
      <w:proofErr w:type="spellStart"/>
      <w:r>
        <w:rPr>
          <w:rFonts w:ascii="Calibri" w:hAnsi="Calibri"/>
        </w:rPr>
        <w:t>Lukretius</w:t>
      </w:r>
      <w:proofErr w:type="spellEnd"/>
      <w:r>
        <w:rPr>
          <w:rFonts w:ascii="Calibri" w:hAnsi="Calibri"/>
        </w:rPr>
        <w:t xml:space="preserve"> </w:t>
      </w:r>
      <w:r w:rsidR="001A1925">
        <w:rPr>
          <w:rFonts w:ascii="Calibri" w:hAnsi="Calibri"/>
        </w:rPr>
        <w:t xml:space="preserve">tankegångar </w:t>
      </w:r>
      <w:r>
        <w:rPr>
          <w:rFonts w:ascii="Calibri" w:hAnsi="Calibri"/>
        </w:rPr>
        <w:t xml:space="preserve">kan vi dra ett antal slutsatser när det gäller ”evolutionsteorin” århundradet före Kristus. </w:t>
      </w:r>
    </w:p>
    <w:p w14:paraId="0D654687" w14:textId="77777777" w:rsidR="00E15025" w:rsidRDefault="003F7ED3" w:rsidP="003F7ED3">
      <w:pPr>
        <w:spacing w:after="120"/>
        <w:rPr>
          <w:rFonts w:ascii="Calibri" w:hAnsi="Calibri"/>
        </w:rPr>
      </w:pPr>
      <w:r>
        <w:rPr>
          <w:rFonts w:ascii="Calibri" w:hAnsi="Calibri"/>
        </w:rPr>
        <w:t xml:space="preserve">Man ansåg </w:t>
      </w:r>
      <w:r w:rsidR="001A1925">
        <w:rPr>
          <w:rFonts w:ascii="Calibri" w:hAnsi="Calibri"/>
        </w:rPr>
        <w:t xml:space="preserve">redan då </w:t>
      </w:r>
      <w:r>
        <w:rPr>
          <w:rFonts w:ascii="Calibri" w:hAnsi="Calibri"/>
        </w:rPr>
        <w:t>att:</w:t>
      </w:r>
    </w:p>
    <w:p w14:paraId="014F5D7F" w14:textId="77777777" w:rsidR="00527558" w:rsidRDefault="003F7ED3" w:rsidP="00527558">
      <w:pPr>
        <w:numPr>
          <w:ilvl w:val="0"/>
          <w:numId w:val="8"/>
        </w:numPr>
        <w:spacing w:after="120"/>
        <w:rPr>
          <w:rFonts w:ascii="Calibri" w:hAnsi="Calibri"/>
        </w:rPr>
      </w:pPr>
      <w:r>
        <w:rPr>
          <w:rFonts w:ascii="Calibri" w:hAnsi="Calibri"/>
        </w:rPr>
        <w:t>s</w:t>
      </w:r>
      <w:r w:rsidR="00527558">
        <w:rPr>
          <w:rFonts w:ascii="Calibri" w:hAnsi="Calibri"/>
        </w:rPr>
        <w:t xml:space="preserve">lumpmässig variation på atomnivå resulterar i en mångfald av varelser på </w:t>
      </w:r>
      <w:proofErr w:type="spellStart"/>
      <w:r w:rsidR="00527558">
        <w:rPr>
          <w:rFonts w:ascii="Calibri" w:hAnsi="Calibri"/>
        </w:rPr>
        <w:t>artnivå</w:t>
      </w:r>
      <w:proofErr w:type="spellEnd"/>
    </w:p>
    <w:p w14:paraId="5CC28A4E" w14:textId="77777777" w:rsidR="00527558" w:rsidRDefault="003F7ED3" w:rsidP="00527558">
      <w:pPr>
        <w:numPr>
          <w:ilvl w:val="0"/>
          <w:numId w:val="8"/>
        </w:numPr>
        <w:spacing w:after="120"/>
        <w:rPr>
          <w:rFonts w:ascii="Calibri" w:hAnsi="Calibri"/>
        </w:rPr>
      </w:pPr>
      <w:r>
        <w:rPr>
          <w:rFonts w:ascii="Calibri" w:hAnsi="Calibri"/>
        </w:rPr>
        <w:t>s</w:t>
      </w:r>
      <w:r w:rsidR="00E851E6">
        <w:rPr>
          <w:rFonts w:ascii="Calibri" w:hAnsi="Calibri"/>
        </w:rPr>
        <w:t xml:space="preserve">vagare individer </w:t>
      </w:r>
      <w:r w:rsidR="001A1925">
        <w:rPr>
          <w:rFonts w:ascii="Calibri" w:hAnsi="Calibri"/>
        </w:rPr>
        <w:t>(</w:t>
      </w:r>
      <w:r w:rsidR="00E851E6">
        <w:rPr>
          <w:rFonts w:ascii="Calibri" w:hAnsi="Calibri"/>
        </w:rPr>
        <w:t xml:space="preserve">jämför </w:t>
      </w:r>
      <w:proofErr w:type="spellStart"/>
      <w:r w:rsidR="00E851E6">
        <w:rPr>
          <w:rFonts w:ascii="Calibri" w:hAnsi="Calibri"/>
        </w:rPr>
        <w:t>Empedokles</w:t>
      </w:r>
      <w:proofErr w:type="spellEnd"/>
      <w:r w:rsidR="00E851E6">
        <w:rPr>
          <w:rFonts w:ascii="Calibri" w:hAnsi="Calibri"/>
        </w:rPr>
        <w:t xml:space="preserve"> </w:t>
      </w:r>
      <w:r w:rsidR="00527558">
        <w:rPr>
          <w:rFonts w:ascii="Calibri" w:hAnsi="Calibri"/>
        </w:rPr>
        <w:t>”</w:t>
      </w:r>
      <w:r w:rsidR="00E851E6">
        <w:rPr>
          <w:rFonts w:ascii="Calibri" w:hAnsi="Calibri"/>
        </w:rPr>
        <w:t>m</w:t>
      </w:r>
      <w:r w:rsidR="00527558">
        <w:rPr>
          <w:rFonts w:ascii="Calibri" w:hAnsi="Calibri"/>
        </w:rPr>
        <w:t>onster”</w:t>
      </w:r>
      <w:r w:rsidR="001A1925">
        <w:rPr>
          <w:rFonts w:ascii="Calibri" w:hAnsi="Calibri"/>
        </w:rPr>
        <w:t>)</w:t>
      </w:r>
      <w:r w:rsidR="00E851E6">
        <w:rPr>
          <w:rFonts w:ascii="Calibri" w:hAnsi="Calibri"/>
        </w:rPr>
        <w:t xml:space="preserve"> </w:t>
      </w:r>
      <w:r>
        <w:rPr>
          <w:rFonts w:ascii="Calibri" w:hAnsi="Calibri"/>
        </w:rPr>
        <w:t xml:space="preserve">inte </w:t>
      </w:r>
      <w:r w:rsidR="00527558">
        <w:rPr>
          <w:rFonts w:ascii="Calibri" w:hAnsi="Calibri"/>
        </w:rPr>
        <w:t xml:space="preserve">överlever på grund av </w:t>
      </w:r>
      <w:r w:rsidR="00D40ECC">
        <w:rPr>
          <w:rFonts w:ascii="Calibri" w:hAnsi="Calibri"/>
        </w:rPr>
        <w:t>bristande förmåga att försvara sig, finna föda eller fortplanta sig.</w:t>
      </w:r>
    </w:p>
    <w:p w14:paraId="2E40C2E1" w14:textId="77777777" w:rsidR="00527558" w:rsidRDefault="003F7ED3" w:rsidP="00527558">
      <w:pPr>
        <w:numPr>
          <w:ilvl w:val="0"/>
          <w:numId w:val="8"/>
        </w:numPr>
        <w:spacing w:after="120"/>
        <w:rPr>
          <w:rFonts w:ascii="Calibri" w:hAnsi="Calibri"/>
        </w:rPr>
      </w:pPr>
      <w:r>
        <w:rPr>
          <w:rFonts w:ascii="Calibri" w:hAnsi="Calibri"/>
        </w:rPr>
        <w:t>d</w:t>
      </w:r>
      <w:r w:rsidR="00527558">
        <w:rPr>
          <w:rFonts w:ascii="Calibri" w:hAnsi="Calibri"/>
        </w:rPr>
        <w:t>e varelser som överlevde måste ha varit de mest välanpassade genom att de ha</w:t>
      </w:r>
      <w:r>
        <w:rPr>
          <w:rFonts w:ascii="Calibri" w:hAnsi="Calibri"/>
        </w:rPr>
        <w:t>de</w:t>
      </w:r>
      <w:r w:rsidR="00527558">
        <w:rPr>
          <w:rFonts w:ascii="Calibri" w:hAnsi="Calibri"/>
        </w:rPr>
        <w:t xml:space="preserve"> bättre ”list, mod eller snabbhet” (eller </w:t>
      </w:r>
      <w:r>
        <w:rPr>
          <w:rFonts w:ascii="Calibri" w:hAnsi="Calibri"/>
        </w:rPr>
        <w:t xml:space="preserve">var av </w:t>
      </w:r>
      <w:r w:rsidR="00527558">
        <w:rPr>
          <w:rFonts w:ascii="Calibri" w:hAnsi="Calibri"/>
        </w:rPr>
        <w:t>bättre nytta för människan) och därför k</w:t>
      </w:r>
      <w:r>
        <w:rPr>
          <w:rFonts w:ascii="Calibri" w:hAnsi="Calibri"/>
        </w:rPr>
        <w:t>unde</w:t>
      </w:r>
      <w:r w:rsidR="00527558">
        <w:rPr>
          <w:rFonts w:ascii="Calibri" w:hAnsi="Calibri"/>
        </w:rPr>
        <w:t xml:space="preserve"> ”genom fortplantning smida generationernas kedja”.</w:t>
      </w:r>
    </w:p>
    <w:p w14:paraId="0581104D" w14:textId="77777777" w:rsidR="00527558" w:rsidRDefault="003F7ED3" w:rsidP="00527558">
      <w:pPr>
        <w:numPr>
          <w:ilvl w:val="0"/>
          <w:numId w:val="8"/>
        </w:numPr>
        <w:spacing w:after="120"/>
        <w:rPr>
          <w:rFonts w:ascii="Calibri" w:hAnsi="Calibri"/>
        </w:rPr>
      </w:pPr>
      <w:r>
        <w:rPr>
          <w:rFonts w:ascii="Calibri" w:hAnsi="Calibri"/>
        </w:rPr>
        <w:t>d</w:t>
      </w:r>
      <w:r w:rsidR="00527558">
        <w:rPr>
          <w:rFonts w:ascii="Calibri" w:hAnsi="Calibri"/>
        </w:rPr>
        <w:t xml:space="preserve">e arter som </w:t>
      </w:r>
      <w:r>
        <w:rPr>
          <w:rFonts w:ascii="Calibri" w:hAnsi="Calibri"/>
        </w:rPr>
        <w:t>var</w:t>
      </w:r>
      <w:r w:rsidR="00527558">
        <w:rPr>
          <w:rFonts w:ascii="Calibri" w:hAnsi="Calibri"/>
        </w:rPr>
        <w:t xml:space="preserve"> sämre anpassade</w:t>
      </w:r>
      <w:r w:rsidR="00E851E6">
        <w:rPr>
          <w:rFonts w:ascii="Calibri" w:hAnsi="Calibri"/>
        </w:rPr>
        <w:t xml:space="preserve"> </w:t>
      </w:r>
      <w:r>
        <w:rPr>
          <w:rFonts w:ascii="Calibri" w:hAnsi="Calibri"/>
        </w:rPr>
        <w:t xml:space="preserve">inte </w:t>
      </w:r>
      <w:r w:rsidR="00E851E6">
        <w:rPr>
          <w:rFonts w:ascii="Calibri" w:hAnsi="Calibri"/>
        </w:rPr>
        <w:t>överlevde,</w:t>
      </w:r>
      <w:r w:rsidR="00527558">
        <w:rPr>
          <w:rFonts w:ascii="Calibri" w:hAnsi="Calibri"/>
        </w:rPr>
        <w:t xml:space="preserve"> ”naturen bragte den rasen till undergång”</w:t>
      </w:r>
      <w:r w:rsidR="00E851E6">
        <w:rPr>
          <w:rFonts w:ascii="Calibri" w:hAnsi="Calibri"/>
        </w:rPr>
        <w:t>,</w:t>
      </w:r>
      <w:r w:rsidR="00527558">
        <w:rPr>
          <w:rFonts w:ascii="Calibri" w:hAnsi="Calibri"/>
        </w:rPr>
        <w:t xml:space="preserve"> </w:t>
      </w:r>
      <w:r w:rsidR="009F24AB">
        <w:rPr>
          <w:rFonts w:ascii="Calibri" w:hAnsi="Calibri"/>
        </w:rPr>
        <w:t>dvs.</w:t>
      </w:r>
      <w:r w:rsidR="00527558">
        <w:rPr>
          <w:rFonts w:ascii="Calibri" w:hAnsi="Calibri"/>
        </w:rPr>
        <w:t xml:space="preserve"> utrotning.</w:t>
      </w:r>
    </w:p>
    <w:p w14:paraId="435B164A" w14:textId="77777777" w:rsidR="00527558" w:rsidRDefault="00527558" w:rsidP="00E96560">
      <w:pPr>
        <w:spacing w:after="120"/>
        <w:rPr>
          <w:rFonts w:ascii="Calibri" w:hAnsi="Calibri"/>
        </w:rPr>
      </w:pPr>
      <w:proofErr w:type="spellStart"/>
      <w:r>
        <w:rPr>
          <w:rFonts w:ascii="Calibri" w:hAnsi="Calibri"/>
        </w:rPr>
        <w:t>Lu</w:t>
      </w:r>
      <w:r w:rsidR="003F7ED3">
        <w:rPr>
          <w:rFonts w:ascii="Calibri" w:hAnsi="Calibri"/>
        </w:rPr>
        <w:t>k</w:t>
      </w:r>
      <w:r>
        <w:rPr>
          <w:rFonts w:ascii="Calibri" w:hAnsi="Calibri"/>
        </w:rPr>
        <w:t>retius</w:t>
      </w:r>
      <w:proofErr w:type="spellEnd"/>
      <w:r>
        <w:rPr>
          <w:rFonts w:ascii="Calibri" w:hAnsi="Calibri"/>
        </w:rPr>
        <w:t xml:space="preserve"> hade </w:t>
      </w:r>
      <w:r w:rsidR="003F7ED3">
        <w:rPr>
          <w:rFonts w:ascii="Calibri" w:hAnsi="Calibri"/>
        </w:rPr>
        <w:t xml:space="preserve">givetvis </w:t>
      </w:r>
      <w:r>
        <w:rPr>
          <w:rFonts w:ascii="Calibri" w:hAnsi="Calibri"/>
        </w:rPr>
        <w:t xml:space="preserve">inte mer </w:t>
      </w:r>
      <w:r w:rsidR="00BC1863">
        <w:rPr>
          <w:rFonts w:ascii="Calibri" w:hAnsi="Calibri"/>
        </w:rPr>
        <w:t>bevis</w:t>
      </w:r>
      <w:r>
        <w:rPr>
          <w:rFonts w:ascii="Calibri" w:hAnsi="Calibri"/>
        </w:rPr>
        <w:t xml:space="preserve"> för evolutionsmekanismen än han hade för existensen av atomerna. </w:t>
      </w:r>
      <w:r w:rsidR="00BC1863">
        <w:rPr>
          <w:rFonts w:ascii="Calibri" w:hAnsi="Calibri"/>
        </w:rPr>
        <w:t>Skälet</w:t>
      </w:r>
      <w:r>
        <w:rPr>
          <w:rFonts w:ascii="Calibri" w:hAnsi="Calibri"/>
        </w:rPr>
        <w:t xml:space="preserve"> till hans övertygelse var – liksom för Epi</w:t>
      </w:r>
      <w:r w:rsidR="0093621C">
        <w:rPr>
          <w:rFonts w:ascii="Calibri" w:hAnsi="Calibri"/>
        </w:rPr>
        <w:t>k</w:t>
      </w:r>
      <w:r>
        <w:rPr>
          <w:rFonts w:ascii="Calibri" w:hAnsi="Calibri"/>
        </w:rPr>
        <w:t>ur</w:t>
      </w:r>
      <w:r w:rsidR="0093621C">
        <w:rPr>
          <w:rFonts w:ascii="Calibri" w:hAnsi="Calibri"/>
        </w:rPr>
        <w:t>o</w:t>
      </w:r>
      <w:r>
        <w:rPr>
          <w:rFonts w:ascii="Calibri" w:hAnsi="Calibri"/>
        </w:rPr>
        <w:t xml:space="preserve">s – hans </w:t>
      </w:r>
      <w:r w:rsidR="003F7ED3">
        <w:rPr>
          <w:rFonts w:ascii="Calibri" w:hAnsi="Calibri"/>
        </w:rPr>
        <w:t xml:space="preserve">medvetna </w:t>
      </w:r>
      <w:r>
        <w:rPr>
          <w:rFonts w:ascii="Calibri" w:hAnsi="Calibri"/>
        </w:rPr>
        <w:t xml:space="preserve">strävan att befria universum från </w:t>
      </w:r>
      <w:r w:rsidR="003F7ED3">
        <w:rPr>
          <w:rFonts w:ascii="Calibri" w:hAnsi="Calibri"/>
        </w:rPr>
        <w:t xml:space="preserve">allt </w:t>
      </w:r>
      <w:r>
        <w:rPr>
          <w:rFonts w:ascii="Calibri" w:hAnsi="Calibri"/>
        </w:rPr>
        <w:t>gudomligt inflytande</w:t>
      </w:r>
      <w:r w:rsidR="0093621C">
        <w:rPr>
          <w:rFonts w:ascii="Calibri" w:hAnsi="Calibri"/>
        </w:rPr>
        <w:t>. Detta framgår</w:t>
      </w:r>
      <w:r w:rsidR="003F7ED3">
        <w:rPr>
          <w:rFonts w:ascii="Calibri" w:hAnsi="Calibri"/>
        </w:rPr>
        <w:t>,</w:t>
      </w:r>
      <w:r w:rsidR="0093621C">
        <w:rPr>
          <w:rFonts w:ascii="Calibri" w:hAnsi="Calibri"/>
        </w:rPr>
        <w:t xml:space="preserve"> enligt </w:t>
      </w:r>
      <w:proofErr w:type="spellStart"/>
      <w:r w:rsidR="0093621C">
        <w:rPr>
          <w:rFonts w:ascii="Calibri" w:hAnsi="Calibri"/>
        </w:rPr>
        <w:t>Wiker</w:t>
      </w:r>
      <w:proofErr w:type="spellEnd"/>
      <w:r w:rsidR="003F7ED3">
        <w:rPr>
          <w:rFonts w:ascii="Calibri" w:hAnsi="Calibri"/>
        </w:rPr>
        <w:t>,</w:t>
      </w:r>
      <w:r w:rsidR="0093621C">
        <w:rPr>
          <w:rFonts w:ascii="Calibri" w:hAnsi="Calibri"/>
        </w:rPr>
        <w:t xml:space="preserve"> </w:t>
      </w:r>
      <w:r>
        <w:rPr>
          <w:rFonts w:ascii="Calibri" w:hAnsi="Calibri"/>
        </w:rPr>
        <w:t xml:space="preserve">tydligt av </w:t>
      </w:r>
      <w:r w:rsidR="001A1925">
        <w:rPr>
          <w:rFonts w:ascii="Calibri" w:hAnsi="Calibri"/>
        </w:rPr>
        <w:t xml:space="preserve">att han </w:t>
      </w:r>
      <w:r>
        <w:rPr>
          <w:rFonts w:ascii="Calibri" w:hAnsi="Calibri"/>
        </w:rPr>
        <w:t xml:space="preserve">i början av sin femte bok där </w:t>
      </w:r>
      <w:r w:rsidR="0093621C">
        <w:rPr>
          <w:rFonts w:ascii="Calibri" w:hAnsi="Calibri"/>
        </w:rPr>
        <w:t>även ovanstående</w:t>
      </w:r>
      <w:r>
        <w:rPr>
          <w:rFonts w:ascii="Calibri" w:hAnsi="Calibri"/>
        </w:rPr>
        <w:t xml:space="preserve"> evolutions</w:t>
      </w:r>
      <w:r w:rsidR="003F7ED3">
        <w:rPr>
          <w:rFonts w:ascii="Calibri" w:hAnsi="Calibri"/>
        </w:rPr>
        <w:t>scenario</w:t>
      </w:r>
      <w:r>
        <w:rPr>
          <w:rFonts w:ascii="Calibri" w:hAnsi="Calibri"/>
        </w:rPr>
        <w:t xml:space="preserve"> finns</w:t>
      </w:r>
      <w:r w:rsidR="003F7ED3">
        <w:rPr>
          <w:rFonts w:ascii="Calibri" w:hAnsi="Calibri"/>
        </w:rPr>
        <w:t xml:space="preserve"> beskrivet</w:t>
      </w:r>
      <w:r w:rsidR="001A1925">
        <w:rPr>
          <w:rFonts w:ascii="Calibri" w:hAnsi="Calibri"/>
        </w:rPr>
        <w:t>, går till hätsk attack mot religionen</w:t>
      </w:r>
      <w:r>
        <w:rPr>
          <w:rFonts w:ascii="Calibri" w:hAnsi="Calibri"/>
        </w:rPr>
        <w:t>.</w:t>
      </w:r>
    </w:p>
    <w:p w14:paraId="1872F731" w14:textId="77777777" w:rsidR="003F7ED3" w:rsidRDefault="003F7ED3" w:rsidP="003F7ED3">
      <w:pPr>
        <w:spacing w:after="120"/>
        <w:rPr>
          <w:rFonts w:ascii="Calibri" w:hAnsi="Calibri"/>
        </w:rPr>
      </w:pPr>
      <w:r>
        <w:rPr>
          <w:rFonts w:ascii="Calibri" w:hAnsi="Calibri"/>
        </w:rPr>
        <w:t xml:space="preserve">Vi kan </w:t>
      </w:r>
      <w:r w:rsidR="00473BA0">
        <w:rPr>
          <w:rFonts w:ascii="Calibri" w:hAnsi="Calibri"/>
        </w:rPr>
        <w:t xml:space="preserve">redan nu </w:t>
      </w:r>
      <w:r>
        <w:rPr>
          <w:rFonts w:ascii="Calibri" w:hAnsi="Calibri"/>
        </w:rPr>
        <w:t>konstatera två saker:</w:t>
      </w:r>
    </w:p>
    <w:p w14:paraId="0D81D245" w14:textId="77777777" w:rsidR="003F7ED3" w:rsidRDefault="003F7ED3" w:rsidP="003F7ED3">
      <w:pPr>
        <w:spacing w:after="120"/>
        <w:rPr>
          <w:rFonts w:ascii="Calibri" w:hAnsi="Calibri"/>
        </w:rPr>
      </w:pPr>
      <w:r w:rsidRPr="00960F53">
        <w:rPr>
          <w:rFonts w:ascii="Calibri" w:hAnsi="Calibri"/>
          <w:i/>
        </w:rPr>
        <w:t>För det första</w:t>
      </w:r>
      <w:r>
        <w:rPr>
          <w:rFonts w:ascii="Calibri" w:hAnsi="Calibri"/>
        </w:rPr>
        <w:t xml:space="preserve"> </w:t>
      </w:r>
      <w:r w:rsidR="00473BA0">
        <w:rPr>
          <w:rFonts w:ascii="Calibri" w:hAnsi="Calibri"/>
        </w:rPr>
        <w:t xml:space="preserve">är </w:t>
      </w:r>
      <w:r>
        <w:rPr>
          <w:rFonts w:ascii="Calibri" w:hAnsi="Calibri"/>
        </w:rPr>
        <w:t xml:space="preserve">förnekelsen av själens icke-materiella natur och odödlighet inte något modernistiskt påfund – det är en antik uppfattning. </w:t>
      </w:r>
    </w:p>
    <w:p w14:paraId="486C4EC6" w14:textId="77777777" w:rsidR="003F7ED3" w:rsidRDefault="003F7ED3" w:rsidP="003F7ED3">
      <w:pPr>
        <w:spacing w:after="120"/>
        <w:rPr>
          <w:rFonts w:ascii="Calibri" w:hAnsi="Calibri"/>
        </w:rPr>
      </w:pPr>
      <w:r w:rsidRPr="00960F53">
        <w:rPr>
          <w:rFonts w:ascii="Calibri" w:hAnsi="Calibri"/>
          <w:i/>
        </w:rPr>
        <w:t>För det andra</w:t>
      </w:r>
      <w:r>
        <w:rPr>
          <w:rFonts w:ascii="Calibri" w:hAnsi="Calibri"/>
        </w:rPr>
        <w:t xml:space="preserve"> </w:t>
      </w:r>
      <w:r w:rsidR="00473BA0">
        <w:rPr>
          <w:rFonts w:ascii="Calibri" w:hAnsi="Calibri"/>
        </w:rPr>
        <w:t xml:space="preserve">- detsamma </w:t>
      </w:r>
      <w:r>
        <w:rPr>
          <w:rFonts w:ascii="Calibri" w:hAnsi="Calibri"/>
        </w:rPr>
        <w:t xml:space="preserve">gäller för evolutionsteorin, som vi sett i allt väsentligt förelåg redan århundradet före Kristus. Det enda Charles Darwin bidrog med var egentligen att </w:t>
      </w:r>
      <w:r w:rsidR="00093B54">
        <w:rPr>
          <w:rFonts w:ascii="Calibri" w:hAnsi="Calibri"/>
        </w:rPr>
        <w:t>k</w:t>
      </w:r>
      <w:r>
        <w:rPr>
          <w:rFonts w:ascii="Calibri" w:hAnsi="Calibri"/>
        </w:rPr>
        <w:t>omplettera den med några marginella iakttagelser som han ansåg styrka idén</w:t>
      </w:r>
      <w:r>
        <w:rPr>
          <w:rStyle w:val="Fotnotsreferens"/>
          <w:rFonts w:ascii="Calibri" w:hAnsi="Calibri"/>
        </w:rPr>
        <w:footnoteReference w:id="20"/>
      </w:r>
      <w:r w:rsidR="00AD1CE2">
        <w:rPr>
          <w:rFonts w:ascii="Calibri" w:hAnsi="Calibri"/>
        </w:rPr>
        <w:t>. Me</w:t>
      </w:r>
      <w:r w:rsidR="00473BA0">
        <w:rPr>
          <w:rFonts w:ascii="Calibri" w:hAnsi="Calibri"/>
        </w:rPr>
        <w:t>n mer</w:t>
      </w:r>
      <w:r w:rsidR="00AD1CE2">
        <w:rPr>
          <w:rFonts w:ascii="Calibri" w:hAnsi="Calibri"/>
        </w:rPr>
        <w:t xml:space="preserve"> om detta </w:t>
      </w:r>
      <w:r w:rsidR="00473BA0">
        <w:rPr>
          <w:rFonts w:ascii="Calibri" w:hAnsi="Calibri"/>
        </w:rPr>
        <w:t>nedan</w:t>
      </w:r>
      <w:r w:rsidR="00AD1CE2">
        <w:rPr>
          <w:rFonts w:ascii="Calibri" w:hAnsi="Calibri"/>
        </w:rPr>
        <w:t>.</w:t>
      </w:r>
    </w:p>
    <w:p w14:paraId="7E16D41F" w14:textId="77777777" w:rsidR="00257902" w:rsidRDefault="00257902" w:rsidP="00257902">
      <w:pPr>
        <w:spacing w:after="120"/>
        <w:rPr>
          <w:rFonts w:ascii="Calibri" w:hAnsi="Calibri"/>
        </w:rPr>
      </w:pPr>
      <w:r>
        <w:rPr>
          <w:rFonts w:ascii="Calibri" w:hAnsi="Calibri"/>
        </w:rPr>
        <w:t xml:space="preserve">Konflikten mellan å ena sidan intelligent design och kreationism och å andra sidan darwinistisk materialism är </w:t>
      </w:r>
      <w:r w:rsidR="00473BA0">
        <w:rPr>
          <w:rFonts w:ascii="Calibri" w:hAnsi="Calibri"/>
        </w:rPr>
        <w:t xml:space="preserve">därför </w:t>
      </w:r>
      <w:r>
        <w:rPr>
          <w:rFonts w:ascii="Calibri" w:hAnsi="Calibri"/>
        </w:rPr>
        <w:t xml:space="preserve">inget nytt fenomen </w:t>
      </w:r>
      <w:r w:rsidR="00B026F2">
        <w:rPr>
          <w:rFonts w:ascii="Calibri" w:hAnsi="Calibri"/>
        </w:rPr>
        <w:t>i</w:t>
      </w:r>
      <w:r>
        <w:rPr>
          <w:rFonts w:ascii="Calibri" w:hAnsi="Calibri"/>
        </w:rPr>
        <w:t xml:space="preserve"> världshistorien. Den är ett uttryck för en urgammal konflikt där alla väsentliga ingredienser och argument förblivit oförändrade under tusentals år!</w:t>
      </w:r>
    </w:p>
    <w:p w14:paraId="4CD4B36E" w14:textId="77777777" w:rsidR="003F7ED3" w:rsidRDefault="003F7ED3" w:rsidP="00E96560">
      <w:pPr>
        <w:spacing w:after="120"/>
        <w:rPr>
          <w:rFonts w:ascii="Calibri" w:hAnsi="Calibri"/>
        </w:rPr>
      </w:pPr>
    </w:p>
    <w:p w14:paraId="16F45AB4" w14:textId="77777777" w:rsidR="00337DC1" w:rsidRDefault="00337DC1" w:rsidP="00337DC1">
      <w:pPr>
        <w:spacing w:after="120"/>
        <w:rPr>
          <w:rFonts w:ascii="Calibri" w:hAnsi="Calibri"/>
          <w:b/>
        </w:rPr>
      </w:pPr>
      <w:r w:rsidRPr="006243B2">
        <w:rPr>
          <w:rFonts w:ascii="Calibri" w:hAnsi="Calibri"/>
          <w:b/>
        </w:rPr>
        <w:t>Urmänniska</w:t>
      </w:r>
      <w:r w:rsidR="00473BA0">
        <w:rPr>
          <w:rFonts w:ascii="Calibri" w:hAnsi="Calibri"/>
          <w:b/>
        </w:rPr>
        <w:t>n</w:t>
      </w:r>
    </w:p>
    <w:p w14:paraId="374879C4" w14:textId="77777777" w:rsidR="00473BA0" w:rsidRPr="00473BA0" w:rsidRDefault="00473BA0" w:rsidP="00337DC1">
      <w:pPr>
        <w:spacing w:after="120"/>
        <w:rPr>
          <w:rFonts w:ascii="Calibri" w:hAnsi="Calibri"/>
        </w:rPr>
      </w:pPr>
      <w:proofErr w:type="spellStart"/>
      <w:r>
        <w:rPr>
          <w:rFonts w:ascii="Calibri" w:hAnsi="Calibri"/>
        </w:rPr>
        <w:lastRenderedPageBreak/>
        <w:t>Lukretius</w:t>
      </w:r>
      <w:proofErr w:type="spellEnd"/>
      <w:r>
        <w:rPr>
          <w:rFonts w:ascii="Calibri" w:hAnsi="Calibri"/>
        </w:rPr>
        <w:t xml:space="preserve"> skriver:</w:t>
      </w:r>
    </w:p>
    <w:p w14:paraId="72742DE4" w14:textId="77777777" w:rsidR="00337DC1" w:rsidRPr="00382AD0" w:rsidRDefault="00337DC1" w:rsidP="00337DC1">
      <w:pPr>
        <w:spacing w:after="120"/>
        <w:rPr>
          <w:rFonts w:ascii="Calibri" w:hAnsi="Calibri"/>
          <w:i/>
        </w:rPr>
      </w:pPr>
      <w:r w:rsidRPr="00382AD0">
        <w:rPr>
          <w:rFonts w:ascii="Calibri" w:hAnsi="Calibri"/>
          <w:i/>
        </w:rPr>
        <w:t xml:space="preserve">”Han gick inte att särskilja från ett djur, berövad allt det som skulle ha gjort honom mänsklig. Han hade inget tal, inga verktyg, inga tankar om det förflutna eller framtiden, ingen konst, ingen musik, ingen dödsfruktan och ingen religion. Människorna strövade omkring på fälten som vilddjur, helt enkelt därför att de </w:t>
      </w:r>
      <w:r w:rsidRPr="00382AD0">
        <w:rPr>
          <w:rFonts w:ascii="Calibri" w:hAnsi="Calibri"/>
          <w:i/>
          <w:u w:val="single"/>
        </w:rPr>
        <w:t>var</w:t>
      </w:r>
      <w:r w:rsidRPr="00382AD0">
        <w:rPr>
          <w:rFonts w:ascii="Calibri" w:hAnsi="Calibri"/>
          <w:i/>
        </w:rPr>
        <w:t xml:space="preserve"> vilddjur, råare än dagens människor, ovana att förtära någonting annat än vad jorden spontant kunde frambringa. Asociala och amoraliska. De hade sex med varandra i skogarna. Antingen ville kvinnorna det, eller så mutades de eller våldtogs. Den primitiva människan var alltså fullständigt harmonisk, ostörd av varje form av begär eller fruktan bortsett från sitt omedelbara behov av överlevnad eller självbelöning. Den sexuella tillfredsställelsen var omedelbar. Att sexualiteten skulle medföra graviditeter och släktets fortplantning var ingenting de hade i åtanke eller planerade. De har ingen längtan efter barn, utan bara efter sexuell tillfredsställelse.”</w:t>
      </w:r>
      <w:r>
        <w:rPr>
          <w:rStyle w:val="Fotnotsreferens"/>
          <w:rFonts w:ascii="Calibri" w:hAnsi="Calibri"/>
          <w:i/>
        </w:rPr>
        <w:footnoteReference w:id="21"/>
      </w:r>
      <w:r w:rsidRPr="00382AD0">
        <w:rPr>
          <w:rFonts w:ascii="Calibri" w:hAnsi="Calibri"/>
          <w:i/>
        </w:rPr>
        <w:t xml:space="preserve"> </w:t>
      </w:r>
    </w:p>
    <w:p w14:paraId="6E116DED" w14:textId="77777777" w:rsidR="00527558" w:rsidRDefault="00527558" w:rsidP="00E96560">
      <w:pPr>
        <w:spacing w:after="120"/>
        <w:rPr>
          <w:rFonts w:ascii="Calibri" w:hAnsi="Calibri"/>
        </w:rPr>
      </w:pPr>
      <w:r>
        <w:rPr>
          <w:rFonts w:ascii="Calibri" w:hAnsi="Calibri"/>
        </w:rPr>
        <w:t xml:space="preserve">Förälskelser </w:t>
      </w:r>
      <w:r w:rsidR="001D10FA">
        <w:rPr>
          <w:rFonts w:ascii="Calibri" w:hAnsi="Calibri"/>
        </w:rPr>
        <w:t>tyckte</w:t>
      </w:r>
      <w:r w:rsidR="0081642B">
        <w:rPr>
          <w:rFonts w:ascii="Calibri" w:hAnsi="Calibri"/>
        </w:rPr>
        <w:t xml:space="preserve"> </w:t>
      </w:r>
      <w:proofErr w:type="spellStart"/>
      <w:r w:rsidR="0081642B">
        <w:rPr>
          <w:rFonts w:ascii="Calibri" w:hAnsi="Calibri"/>
        </w:rPr>
        <w:t>Lukretius</w:t>
      </w:r>
      <w:proofErr w:type="spellEnd"/>
      <w:r w:rsidR="0081642B">
        <w:rPr>
          <w:rFonts w:ascii="Calibri" w:hAnsi="Calibri"/>
        </w:rPr>
        <w:t xml:space="preserve"> </w:t>
      </w:r>
      <w:r w:rsidR="001D10FA">
        <w:rPr>
          <w:rFonts w:ascii="Calibri" w:hAnsi="Calibri"/>
        </w:rPr>
        <w:t xml:space="preserve">var </w:t>
      </w:r>
      <w:r>
        <w:rPr>
          <w:rFonts w:ascii="Calibri" w:hAnsi="Calibri"/>
        </w:rPr>
        <w:t>någo</w:t>
      </w:r>
      <w:r w:rsidR="0081642B">
        <w:rPr>
          <w:rFonts w:ascii="Calibri" w:hAnsi="Calibri"/>
        </w:rPr>
        <w:t>n</w:t>
      </w:r>
      <w:r>
        <w:rPr>
          <w:rFonts w:ascii="Calibri" w:hAnsi="Calibri"/>
        </w:rPr>
        <w:t>t</w:t>
      </w:r>
      <w:r w:rsidR="0081642B">
        <w:rPr>
          <w:rFonts w:ascii="Calibri" w:hAnsi="Calibri"/>
        </w:rPr>
        <w:t>ing</w:t>
      </w:r>
      <w:r>
        <w:rPr>
          <w:rFonts w:ascii="Calibri" w:hAnsi="Calibri"/>
        </w:rPr>
        <w:t xml:space="preserve"> </w:t>
      </w:r>
      <w:r w:rsidR="001D10FA">
        <w:rPr>
          <w:rFonts w:ascii="Calibri" w:hAnsi="Calibri"/>
        </w:rPr>
        <w:t>lärjungarna</w:t>
      </w:r>
      <w:r>
        <w:rPr>
          <w:rFonts w:ascii="Calibri" w:hAnsi="Calibri"/>
        </w:rPr>
        <w:t xml:space="preserve"> </w:t>
      </w:r>
      <w:r w:rsidR="001D10FA">
        <w:rPr>
          <w:rFonts w:ascii="Calibri" w:hAnsi="Calibri"/>
        </w:rPr>
        <w:t>borde</w:t>
      </w:r>
      <w:r>
        <w:rPr>
          <w:rFonts w:ascii="Calibri" w:hAnsi="Calibri"/>
        </w:rPr>
        <w:t xml:space="preserve"> </w:t>
      </w:r>
      <w:r w:rsidR="001D10FA">
        <w:rPr>
          <w:rFonts w:ascii="Calibri" w:hAnsi="Calibri"/>
        </w:rPr>
        <w:t>undvika</w:t>
      </w:r>
      <w:r>
        <w:rPr>
          <w:rFonts w:ascii="Calibri" w:hAnsi="Calibri"/>
        </w:rPr>
        <w:t xml:space="preserve"> eftersom kärlek </w:t>
      </w:r>
      <w:r w:rsidR="001D10FA">
        <w:rPr>
          <w:rFonts w:ascii="Calibri" w:hAnsi="Calibri"/>
        </w:rPr>
        <w:t>dels kunde störa deras</w:t>
      </w:r>
      <w:r>
        <w:rPr>
          <w:rFonts w:ascii="Calibri" w:hAnsi="Calibri"/>
        </w:rPr>
        <w:t xml:space="preserve"> </w:t>
      </w:r>
      <w:r w:rsidR="001D10FA">
        <w:rPr>
          <w:rFonts w:ascii="Calibri" w:hAnsi="Calibri"/>
        </w:rPr>
        <w:t xml:space="preserve">inre lugn, och dels - i värsta fall - </w:t>
      </w:r>
      <w:r>
        <w:rPr>
          <w:rFonts w:ascii="Calibri" w:hAnsi="Calibri"/>
        </w:rPr>
        <w:t xml:space="preserve">föda och nära en längtan efter det himmelska. </w:t>
      </w:r>
      <w:r w:rsidR="001D10FA">
        <w:rPr>
          <w:rFonts w:ascii="Calibri" w:hAnsi="Calibri"/>
        </w:rPr>
        <w:t>Och eftersom s</w:t>
      </w:r>
      <w:r>
        <w:rPr>
          <w:rFonts w:ascii="Calibri" w:hAnsi="Calibri"/>
        </w:rPr>
        <w:t xml:space="preserve">ex </w:t>
      </w:r>
      <w:r w:rsidR="001D10FA">
        <w:rPr>
          <w:rFonts w:ascii="Calibri" w:hAnsi="Calibri"/>
        </w:rPr>
        <w:t xml:space="preserve">kunde starta en sådan process rådde han dem följaktligen att om möjligt </w:t>
      </w:r>
      <w:r>
        <w:rPr>
          <w:rFonts w:ascii="Calibri" w:hAnsi="Calibri"/>
        </w:rPr>
        <w:t>undvik</w:t>
      </w:r>
      <w:r w:rsidR="001D10FA">
        <w:rPr>
          <w:rFonts w:ascii="Calibri" w:hAnsi="Calibri"/>
        </w:rPr>
        <w:t xml:space="preserve">a </w:t>
      </w:r>
      <w:r>
        <w:rPr>
          <w:rFonts w:ascii="Calibri" w:hAnsi="Calibri"/>
        </w:rPr>
        <w:t>sex</w:t>
      </w:r>
      <w:r w:rsidR="0081642B">
        <w:rPr>
          <w:rFonts w:ascii="Calibri" w:hAnsi="Calibri"/>
        </w:rPr>
        <w:t>.</w:t>
      </w:r>
    </w:p>
    <w:p w14:paraId="2DB2FEBB" w14:textId="77777777" w:rsidR="00527558" w:rsidRDefault="00527558" w:rsidP="00E96560">
      <w:pPr>
        <w:spacing w:after="120"/>
        <w:rPr>
          <w:rFonts w:ascii="Calibri" w:hAnsi="Calibri"/>
        </w:rPr>
      </w:pPr>
      <w:r>
        <w:rPr>
          <w:rFonts w:ascii="Calibri" w:hAnsi="Calibri"/>
        </w:rPr>
        <w:t xml:space="preserve">Ett annat </w:t>
      </w:r>
      <w:proofErr w:type="spellStart"/>
      <w:r>
        <w:rPr>
          <w:rFonts w:ascii="Calibri" w:hAnsi="Calibri"/>
        </w:rPr>
        <w:t>Lucretius</w:t>
      </w:r>
      <w:proofErr w:type="spellEnd"/>
      <w:r>
        <w:rPr>
          <w:rFonts w:ascii="Calibri" w:hAnsi="Calibri"/>
        </w:rPr>
        <w:t xml:space="preserve">-citat som ekar även i vår tid var hans kritik mot de grekiska och romerska religionerna som </w:t>
      </w:r>
      <w:r w:rsidR="00920122">
        <w:rPr>
          <w:rFonts w:ascii="Calibri" w:hAnsi="Calibri"/>
        </w:rPr>
        <w:t>från upplysningstiden och framåt</w:t>
      </w:r>
      <w:r w:rsidR="00E96560">
        <w:rPr>
          <w:rFonts w:ascii="Calibri" w:hAnsi="Calibri"/>
        </w:rPr>
        <w:t xml:space="preserve"> börja</w:t>
      </w:r>
      <w:r w:rsidR="005B5CD8">
        <w:rPr>
          <w:rFonts w:ascii="Calibri" w:hAnsi="Calibri"/>
        </w:rPr>
        <w:t>de</w:t>
      </w:r>
      <w:r w:rsidR="00E96560">
        <w:rPr>
          <w:rFonts w:ascii="Calibri" w:hAnsi="Calibri"/>
        </w:rPr>
        <w:t xml:space="preserve"> åter</w:t>
      </w:r>
      <w:r>
        <w:rPr>
          <w:rFonts w:ascii="Calibri" w:hAnsi="Calibri"/>
        </w:rPr>
        <w:t>användas flitigt</w:t>
      </w:r>
      <w:r w:rsidR="00E96560">
        <w:rPr>
          <w:rFonts w:ascii="Calibri" w:hAnsi="Calibri"/>
        </w:rPr>
        <w:t xml:space="preserve"> – men nu gentemot </w:t>
      </w:r>
      <w:r>
        <w:rPr>
          <w:rFonts w:ascii="Calibri" w:hAnsi="Calibri"/>
        </w:rPr>
        <w:t>kristendomen</w:t>
      </w:r>
      <w:r w:rsidR="00E96560">
        <w:rPr>
          <w:rFonts w:ascii="Calibri" w:hAnsi="Calibri"/>
        </w:rPr>
        <w:t>:</w:t>
      </w:r>
      <w:r>
        <w:rPr>
          <w:rFonts w:ascii="Calibri" w:hAnsi="Calibri"/>
        </w:rPr>
        <w:t xml:space="preserve"> </w:t>
      </w:r>
    </w:p>
    <w:p w14:paraId="46E3197C" w14:textId="77777777" w:rsidR="00527558" w:rsidRDefault="00527558" w:rsidP="00E96560">
      <w:pPr>
        <w:spacing w:after="120"/>
        <w:rPr>
          <w:rFonts w:ascii="Calibri" w:hAnsi="Calibri"/>
        </w:rPr>
      </w:pPr>
      <w:r w:rsidRPr="00E96560">
        <w:rPr>
          <w:rFonts w:ascii="Calibri" w:hAnsi="Calibri"/>
          <w:i/>
        </w:rPr>
        <w:t>”</w:t>
      </w:r>
      <w:r w:rsidR="00E96560" w:rsidRPr="00E96560">
        <w:rPr>
          <w:rFonts w:ascii="Calibri" w:hAnsi="Calibri"/>
          <w:i/>
        </w:rPr>
        <w:t>T</w:t>
      </w:r>
      <w:r w:rsidRPr="00E96560">
        <w:rPr>
          <w:rFonts w:ascii="Calibri" w:hAnsi="Calibri"/>
          <w:i/>
        </w:rPr>
        <w:t xml:space="preserve">antum </w:t>
      </w:r>
      <w:proofErr w:type="spellStart"/>
      <w:r w:rsidRPr="00E96560">
        <w:rPr>
          <w:rFonts w:ascii="Calibri" w:hAnsi="Calibri"/>
          <w:i/>
        </w:rPr>
        <w:t>religio</w:t>
      </w:r>
      <w:proofErr w:type="spellEnd"/>
      <w:r w:rsidRPr="00E96560">
        <w:rPr>
          <w:rFonts w:ascii="Calibri" w:hAnsi="Calibri"/>
          <w:i/>
        </w:rPr>
        <w:t xml:space="preserve"> </w:t>
      </w:r>
      <w:proofErr w:type="spellStart"/>
      <w:r w:rsidRPr="00E96560">
        <w:rPr>
          <w:rFonts w:ascii="Calibri" w:hAnsi="Calibri"/>
          <w:i/>
        </w:rPr>
        <w:t>potuit</w:t>
      </w:r>
      <w:proofErr w:type="spellEnd"/>
      <w:r w:rsidRPr="00E96560">
        <w:rPr>
          <w:rFonts w:ascii="Calibri" w:hAnsi="Calibri"/>
          <w:i/>
        </w:rPr>
        <w:t xml:space="preserve"> </w:t>
      </w:r>
      <w:proofErr w:type="spellStart"/>
      <w:r w:rsidRPr="00E96560">
        <w:rPr>
          <w:rFonts w:ascii="Calibri" w:hAnsi="Calibri"/>
          <w:i/>
        </w:rPr>
        <w:t>suadere</w:t>
      </w:r>
      <w:proofErr w:type="spellEnd"/>
      <w:r w:rsidRPr="00E96560">
        <w:rPr>
          <w:rFonts w:ascii="Calibri" w:hAnsi="Calibri"/>
          <w:i/>
        </w:rPr>
        <w:t xml:space="preserve"> </w:t>
      </w:r>
      <w:proofErr w:type="spellStart"/>
      <w:r w:rsidRPr="00E96560">
        <w:rPr>
          <w:rFonts w:ascii="Calibri" w:hAnsi="Calibri"/>
          <w:i/>
        </w:rPr>
        <w:t>malorum</w:t>
      </w:r>
      <w:proofErr w:type="spellEnd"/>
      <w:r w:rsidRPr="00E96560">
        <w:rPr>
          <w:rFonts w:ascii="Calibri" w:hAnsi="Calibri"/>
          <w:i/>
        </w:rPr>
        <w:t>”</w:t>
      </w:r>
      <w:r>
        <w:rPr>
          <w:rFonts w:ascii="Calibri" w:hAnsi="Calibri"/>
        </w:rPr>
        <w:t xml:space="preserve"> – ”bara religion kunde övertala människor till så onda ting”. </w:t>
      </w:r>
    </w:p>
    <w:p w14:paraId="115583D0" w14:textId="77777777" w:rsidR="00920122" w:rsidRDefault="00920122" w:rsidP="00E96560">
      <w:pPr>
        <w:spacing w:after="120"/>
        <w:rPr>
          <w:rFonts w:ascii="Calibri" w:hAnsi="Calibri"/>
        </w:rPr>
      </w:pPr>
      <w:r>
        <w:rPr>
          <w:rFonts w:ascii="Calibri" w:hAnsi="Calibri"/>
        </w:rPr>
        <w:t>Ingenting nytt under solen!</w:t>
      </w:r>
      <w:r>
        <w:rPr>
          <w:rStyle w:val="Fotnotsreferens"/>
          <w:rFonts w:ascii="Calibri" w:hAnsi="Calibri"/>
        </w:rPr>
        <w:footnoteReference w:id="22"/>
      </w:r>
    </w:p>
    <w:p w14:paraId="18AE8D45" w14:textId="77777777" w:rsidR="00E96560" w:rsidRDefault="00473BA0" w:rsidP="00E96560">
      <w:pPr>
        <w:spacing w:after="120"/>
        <w:rPr>
          <w:rFonts w:ascii="Calibri" w:hAnsi="Calibri"/>
        </w:rPr>
      </w:pPr>
      <w:r>
        <w:rPr>
          <w:rFonts w:ascii="Calibri" w:hAnsi="Calibri"/>
        </w:rPr>
        <w:t xml:space="preserve">Man kan inte låta bli att fundera - </w:t>
      </w:r>
      <w:r w:rsidR="00527558">
        <w:rPr>
          <w:rFonts w:ascii="Calibri" w:hAnsi="Calibri"/>
        </w:rPr>
        <w:t xml:space="preserve">Hur kan det komma sig att de här </w:t>
      </w:r>
      <w:r w:rsidR="00E96560">
        <w:rPr>
          <w:rFonts w:ascii="Calibri" w:hAnsi="Calibri"/>
        </w:rPr>
        <w:t>antika</w:t>
      </w:r>
      <w:r w:rsidR="00527558">
        <w:rPr>
          <w:rFonts w:ascii="Calibri" w:hAnsi="Calibri"/>
        </w:rPr>
        <w:t xml:space="preserve"> </w:t>
      </w:r>
      <w:r w:rsidR="00E96560">
        <w:rPr>
          <w:rFonts w:ascii="Calibri" w:hAnsi="Calibri"/>
        </w:rPr>
        <w:t xml:space="preserve">grekernas och </w:t>
      </w:r>
      <w:r w:rsidR="00527558">
        <w:rPr>
          <w:rFonts w:ascii="Calibri" w:hAnsi="Calibri"/>
        </w:rPr>
        <w:t xml:space="preserve">romarnas uppfattningar </w:t>
      </w:r>
      <w:r w:rsidR="00E96560">
        <w:rPr>
          <w:rFonts w:ascii="Calibri" w:hAnsi="Calibri"/>
        </w:rPr>
        <w:t>ger ett så</w:t>
      </w:r>
      <w:r w:rsidR="00527558">
        <w:rPr>
          <w:rFonts w:ascii="Calibri" w:hAnsi="Calibri"/>
        </w:rPr>
        <w:t xml:space="preserve"> modern</w:t>
      </w:r>
      <w:r w:rsidR="00E96560">
        <w:rPr>
          <w:rFonts w:ascii="Calibri" w:hAnsi="Calibri"/>
        </w:rPr>
        <w:t>t intryck</w:t>
      </w:r>
      <w:r w:rsidR="00527558">
        <w:rPr>
          <w:rFonts w:ascii="Calibri" w:hAnsi="Calibri"/>
        </w:rPr>
        <w:t xml:space="preserve">? Kan de </w:t>
      </w:r>
      <w:r>
        <w:rPr>
          <w:rFonts w:ascii="Calibri" w:hAnsi="Calibri"/>
        </w:rPr>
        <w:t xml:space="preserve">verkligen </w:t>
      </w:r>
      <w:r w:rsidR="00527558">
        <w:rPr>
          <w:rFonts w:ascii="Calibri" w:hAnsi="Calibri"/>
        </w:rPr>
        <w:t>ha varit så insiktsfulla och klartänkta att den moderna vetenskapen i allt väsentligt har bekräftat deras hypoteser och deras världsbild</w:t>
      </w:r>
      <w:r w:rsidR="00E96560">
        <w:rPr>
          <w:rFonts w:ascii="Calibri" w:hAnsi="Calibri"/>
        </w:rPr>
        <w:t>?</w:t>
      </w:r>
      <w:r w:rsidR="00527558">
        <w:rPr>
          <w:rFonts w:ascii="Calibri" w:hAnsi="Calibri"/>
        </w:rPr>
        <w:t xml:space="preserve"> </w:t>
      </w:r>
    </w:p>
    <w:p w14:paraId="7B6E4736" w14:textId="77777777" w:rsidR="00E96560" w:rsidRDefault="00473BA0" w:rsidP="00E96560">
      <w:pPr>
        <w:spacing w:after="120"/>
        <w:rPr>
          <w:rFonts w:ascii="Calibri" w:hAnsi="Calibri"/>
        </w:rPr>
      </w:pPr>
      <w:r>
        <w:rPr>
          <w:rFonts w:ascii="Calibri" w:hAnsi="Calibri"/>
        </w:rPr>
        <w:t>Kanske</w:t>
      </w:r>
      <w:r w:rsidR="00527558">
        <w:rPr>
          <w:rFonts w:ascii="Calibri" w:hAnsi="Calibri"/>
        </w:rPr>
        <w:t xml:space="preserve">. </w:t>
      </w:r>
    </w:p>
    <w:p w14:paraId="50AED6D5" w14:textId="77777777" w:rsidR="00BC1863" w:rsidRDefault="00527558" w:rsidP="00E96560">
      <w:pPr>
        <w:spacing w:after="120"/>
        <w:rPr>
          <w:rFonts w:ascii="Calibri" w:hAnsi="Calibri"/>
        </w:rPr>
      </w:pPr>
      <w:r>
        <w:rPr>
          <w:rFonts w:ascii="Calibri" w:hAnsi="Calibri"/>
        </w:rPr>
        <w:t xml:space="preserve">Men det finns en alternativ förklaring – </w:t>
      </w:r>
      <w:r w:rsidR="00E96560">
        <w:rPr>
          <w:rFonts w:ascii="Calibri" w:hAnsi="Calibri"/>
        </w:rPr>
        <w:t xml:space="preserve">nämligen </w:t>
      </w:r>
      <w:r>
        <w:rPr>
          <w:rFonts w:ascii="Calibri" w:hAnsi="Calibri"/>
        </w:rPr>
        <w:t>att dagens vetenskap</w:t>
      </w:r>
      <w:r w:rsidR="00473BA0">
        <w:rPr>
          <w:rFonts w:ascii="Calibri" w:hAnsi="Calibri"/>
        </w:rPr>
        <w:t xml:space="preserve"> mer eller mindre</w:t>
      </w:r>
      <w:r>
        <w:rPr>
          <w:rFonts w:ascii="Calibri" w:hAnsi="Calibri"/>
        </w:rPr>
        <w:t xml:space="preserve"> oreflekterat </w:t>
      </w:r>
      <w:r w:rsidR="00473BA0">
        <w:rPr>
          <w:rFonts w:ascii="Calibri" w:hAnsi="Calibri"/>
        </w:rPr>
        <w:t xml:space="preserve">övertagit </w:t>
      </w:r>
      <w:r w:rsidR="00E515B4">
        <w:rPr>
          <w:rFonts w:ascii="Calibri" w:hAnsi="Calibri"/>
        </w:rPr>
        <w:t>de antika filosofernas</w:t>
      </w:r>
      <w:r>
        <w:rPr>
          <w:rFonts w:ascii="Calibri" w:hAnsi="Calibri"/>
        </w:rPr>
        <w:t xml:space="preserve"> materialistiska paradigm.</w:t>
      </w:r>
      <w:r w:rsidR="00E96560">
        <w:rPr>
          <w:rFonts w:ascii="Calibri" w:hAnsi="Calibri"/>
        </w:rPr>
        <w:t xml:space="preserve"> Ett paradigm som vi nu har konstaterat </w:t>
      </w:r>
      <w:r w:rsidR="00E96560" w:rsidRPr="00E96560">
        <w:rPr>
          <w:rFonts w:ascii="Calibri" w:hAnsi="Calibri"/>
          <w:i/>
        </w:rPr>
        <w:t>inte grundades på några som helst vetenskapliga iakttagelser</w:t>
      </w:r>
      <w:r w:rsidR="00E96560">
        <w:rPr>
          <w:rFonts w:ascii="Calibri" w:hAnsi="Calibri"/>
        </w:rPr>
        <w:t xml:space="preserve"> – vetenskapen hade ännu inte sett dagens ljus. I stället vilade den materialistiska världsbilden tryggt på dessa tänkares </w:t>
      </w:r>
      <w:r w:rsidR="00E96560" w:rsidRPr="00E96560">
        <w:rPr>
          <w:rFonts w:ascii="Calibri" w:hAnsi="Calibri"/>
          <w:i/>
        </w:rPr>
        <w:t>uttalade strävan att en gång för alla rensa bort alla spår av det gudomliga ur det mänskliga medvetandet</w:t>
      </w:r>
      <w:r w:rsidR="00E96560">
        <w:rPr>
          <w:rFonts w:ascii="Calibri" w:hAnsi="Calibri"/>
        </w:rPr>
        <w:t>.</w:t>
      </w:r>
      <w:r w:rsidR="00BC1863">
        <w:rPr>
          <w:rFonts w:ascii="Calibri" w:hAnsi="Calibri"/>
        </w:rPr>
        <w:t xml:space="preserve"> </w:t>
      </w:r>
    </w:p>
    <w:p w14:paraId="5E7478BA" w14:textId="77777777" w:rsidR="00527558" w:rsidRPr="00BC1863" w:rsidRDefault="00BC1863" w:rsidP="00BC1863">
      <w:pPr>
        <w:spacing w:after="120"/>
        <w:rPr>
          <w:rFonts w:ascii="Calibri" w:hAnsi="Calibri"/>
        </w:rPr>
      </w:pPr>
      <w:r>
        <w:rPr>
          <w:rFonts w:ascii="Calibri" w:hAnsi="Calibri"/>
        </w:rPr>
        <w:t xml:space="preserve">Vetenskapens förnekande </w:t>
      </w:r>
      <w:r w:rsidR="00473BA0">
        <w:rPr>
          <w:rFonts w:ascii="Calibri" w:hAnsi="Calibri"/>
        </w:rPr>
        <w:t xml:space="preserve">- </w:t>
      </w:r>
      <w:r>
        <w:rPr>
          <w:rFonts w:ascii="Calibri" w:hAnsi="Calibri"/>
        </w:rPr>
        <w:t xml:space="preserve">eller </w:t>
      </w:r>
      <w:r w:rsidR="00473BA0">
        <w:rPr>
          <w:rFonts w:ascii="Calibri" w:hAnsi="Calibri"/>
        </w:rPr>
        <w:t xml:space="preserve">kanske snarare </w:t>
      </w:r>
      <w:r>
        <w:rPr>
          <w:rFonts w:ascii="Calibri" w:hAnsi="Calibri"/>
        </w:rPr>
        <w:t xml:space="preserve">förbiseende </w:t>
      </w:r>
      <w:r w:rsidR="00473BA0">
        <w:rPr>
          <w:rFonts w:ascii="Calibri" w:hAnsi="Calibri"/>
        </w:rPr>
        <w:t xml:space="preserve">- </w:t>
      </w:r>
      <w:r>
        <w:rPr>
          <w:rFonts w:ascii="Calibri" w:hAnsi="Calibri"/>
        </w:rPr>
        <w:t xml:space="preserve">av det gudomliga tycks alltså redan från början ha varit, inte någon vetenskaplig </w:t>
      </w:r>
      <w:r>
        <w:rPr>
          <w:rFonts w:ascii="Calibri" w:hAnsi="Calibri"/>
          <w:i/>
        </w:rPr>
        <w:t>slutsats</w:t>
      </w:r>
      <w:r>
        <w:rPr>
          <w:rFonts w:ascii="Calibri" w:hAnsi="Calibri"/>
        </w:rPr>
        <w:t xml:space="preserve">, utan en vetenskaplig </w:t>
      </w:r>
      <w:r>
        <w:rPr>
          <w:rFonts w:ascii="Calibri" w:hAnsi="Calibri"/>
          <w:i/>
        </w:rPr>
        <w:t>premiss</w:t>
      </w:r>
      <w:r>
        <w:rPr>
          <w:rFonts w:ascii="Calibri" w:hAnsi="Calibri"/>
        </w:rPr>
        <w:t>!</w:t>
      </w:r>
    </w:p>
    <w:p w14:paraId="35485F1F" w14:textId="77777777" w:rsidR="00A90E0E" w:rsidRDefault="00BC1863" w:rsidP="00A90E0E">
      <w:pPr>
        <w:spacing w:after="120"/>
        <w:rPr>
          <w:rFonts w:ascii="Calibri" w:hAnsi="Calibri"/>
        </w:rPr>
      </w:pPr>
      <w:r>
        <w:rPr>
          <w:rFonts w:ascii="Calibri" w:hAnsi="Calibri"/>
        </w:rPr>
        <w:t xml:space="preserve">Så i </w:t>
      </w:r>
      <w:r w:rsidR="00A90E0E">
        <w:rPr>
          <w:rFonts w:ascii="Calibri" w:hAnsi="Calibri"/>
        </w:rPr>
        <w:t xml:space="preserve">många stycken var </w:t>
      </w:r>
      <w:r>
        <w:rPr>
          <w:rFonts w:ascii="Calibri" w:hAnsi="Calibri"/>
        </w:rPr>
        <w:t xml:space="preserve">det </w:t>
      </w:r>
      <w:r w:rsidR="00A90E0E">
        <w:rPr>
          <w:rFonts w:ascii="Calibri" w:hAnsi="Calibri"/>
        </w:rPr>
        <w:t xml:space="preserve">Epikuros </w:t>
      </w:r>
      <w:r>
        <w:rPr>
          <w:rFonts w:ascii="Calibri" w:hAnsi="Calibri"/>
        </w:rPr>
        <w:t xml:space="preserve">och hans liktänkande </w:t>
      </w:r>
      <w:r w:rsidR="00473BA0">
        <w:rPr>
          <w:rFonts w:ascii="Calibri" w:hAnsi="Calibri"/>
        </w:rPr>
        <w:t>under</w:t>
      </w:r>
      <w:r>
        <w:rPr>
          <w:rFonts w:ascii="Calibri" w:hAnsi="Calibri"/>
        </w:rPr>
        <w:t xml:space="preserve"> antiken </w:t>
      </w:r>
      <w:r w:rsidR="00A90E0E">
        <w:rPr>
          <w:rFonts w:ascii="Calibri" w:hAnsi="Calibri"/>
        </w:rPr>
        <w:t xml:space="preserve">som lade grunden för </w:t>
      </w:r>
      <w:r>
        <w:rPr>
          <w:rFonts w:ascii="Calibri" w:hAnsi="Calibri"/>
        </w:rPr>
        <w:t xml:space="preserve">den </w:t>
      </w:r>
      <w:r w:rsidR="00A90E0E">
        <w:rPr>
          <w:rFonts w:ascii="Calibri" w:hAnsi="Calibri"/>
        </w:rPr>
        <w:t>modern</w:t>
      </w:r>
      <w:r>
        <w:rPr>
          <w:rFonts w:ascii="Calibri" w:hAnsi="Calibri"/>
        </w:rPr>
        <w:t>a</w:t>
      </w:r>
      <w:r w:rsidR="00A90E0E">
        <w:rPr>
          <w:rFonts w:ascii="Calibri" w:hAnsi="Calibri"/>
        </w:rPr>
        <w:t xml:space="preserve"> vetenskap</w:t>
      </w:r>
      <w:r>
        <w:rPr>
          <w:rFonts w:ascii="Calibri" w:hAnsi="Calibri"/>
        </w:rPr>
        <w:t>en.</w:t>
      </w:r>
      <w:r w:rsidR="00A90E0E">
        <w:rPr>
          <w:rFonts w:ascii="Calibri" w:hAnsi="Calibri"/>
        </w:rPr>
        <w:t xml:space="preserve"> En vetenskap som </w:t>
      </w:r>
      <w:r w:rsidR="00A90E0E" w:rsidRPr="00BC1863">
        <w:rPr>
          <w:rFonts w:ascii="Calibri" w:hAnsi="Calibri"/>
          <w:i/>
        </w:rPr>
        <w:t>medvetet</w:t>
      </w:r>
      <w:r w:rsidR="00A90E0E">
        <w:rPr>
          <w:rFonts w:ascii="Calibri" w:hAnsi="Calibri"/>
        </w:rPr>
        <w:t xml:space="preserve"> utformades så, att den skulle exkludera Gud!</w:t>
      </w:r>
      <w:r w:rsidR="001B5308">
        <w:rPr>
          <w:rFonts w:ascii="Calibri" w:hAnsi="Calibri"/>
        </w:rPr>
        <w:t xml:space="preserve"> Detta är en av </w:t>
      </w:r>
      <w:proofErr w:type="spellStart"/>
      <w:r w:rsidR="001B5308">
        <w:rPr>
          <w:rFonts w:ascii="Calibri" w:hAnsi="Calibri"/>
        </w:rPr>
        <w:t>Wikers</w:t>
      </w:r>
      <w:proofErr w:type="spellEnd"/>
      <w:r w:rsidR="001B5308">
        <w:rPr>
          <w:rFonts w:ascii="Calibri" w:hAnsi="Calibri"/>
        </w:rPr>
        <w:t xml:space="preserve"> mest </w:t>
      </w:r>
      <w:r w:rsidR="00473BA0">
        <w:rPr>
          <w:rFonts w:ascii="Calibri" w:hAnsi="Calibri"/>
        </w:rPr>
        <w:t>tänk</w:t>
      </w:r>
      <w:r w:rsidR="001B5308">
        <w:rPr>
          <w:rFonts w:ascii="Calibri" w:hAnsi="Calibri"/>
        </w:rPr>
        <w:t>värda slutsatser.</w:t>
      </w:r>
    </w:p>
    <w:p w14:paraId="34760327" w14:textId="77777777" w:rsidR="00E96560" w:rsidRDefault="00E96560" w:rsidP="00E96560">
      <w:pPr>
        <w:spacing w:after="120"/>
        <w:rPr>
          <w:rFonts w:ascii="Calibri" w:hAnsi="Calibri"/>
        </w:rPr>
      </w:pPr>
    </w:p>
    <w:p w14:paraId="2E63AF4F" w14:textId="77777777" w:rsidR="00E96560" w:rsidRPr="006243B2" w:rsidRDefault="00E96560" w:rsidP="00E96560">
      <w:pPr>
        <w:spacing w:after="120"/>
        <w:rPr>
          <w:rFonts w:ascii="Calibri" w:hAnsi="Calibri"/>
          <w:b/>
          <w:sz w:val="28"/>
          <w:szCs w:val="28"/>
        </w:rPr>
      </w:pPr>
      <w:r w:rsidRPr="006243B2">
        <w:rPr>
          <w:rFonts w:ascii="Calibri" w:hAnsi="Calibri"/>
          <w:b/>
          <w:sz w:val="28"/>
          <w:szCs w:val="28"/>
        </w:rPr>
        <w:lastRenderedPageBreak/>
        <w:t>Vad hände sedan?</w:t>
      </w:r>
    </w:p>
    <w:p w14:paraId="41492FC2" w14:textId="77777777" w:rsidR="00746492" w:rsidRDefault="00E96560" w:rsidP="00E96560">
      <w:pPr>
        <w:spacing w:after="120"/>
        <w:rPr>
          <w:rFonts w:ascii="Calibri" w:hAnsi="Calibri"/>
        </w:rPr>
      </w:pPr>
      <w:r>
        <w:rPr>
          <w:rFonts w:ascii="Calibri" w:hAnsi="Calibri"/>
        </w:rPr>
        <w:t xml:space="preserve">Från och med </w:t>
      </w:r>
      <w:proofErr w:type="spellStart"/>
      <w:r>
        <w:rPr>
          <w:rFonts w:ascii="Calibri" w:hAnsi="Calibri"/>
        </w:rPr>
        <w:t>kejsar</w:t>
      </w:r>
      <w:proofErr w:type="spellEnd"/>
      <w:r>
        <w:rPr>
          <w:rFonts w:ascii="Calibri" w:hAnsi="Calibri"/>
        </w:rPr>
        <w:t xml:space="preserve"> Augustus (kring tiden för Jesu födelse) </w:t>
      </w:r>
      <w:r w:rsidR="00746492">
        <w:rPr>
          <w:rFonts w:ascii="Calibri" w:hAnsi="Calibri"/>
        </w:rPr>
        <w:t>förlor</w:t>
      </w:r>
      <w:r>
        <w:rPr>
          <w:rFonts w:ascii="Calibri" w:hAnsi="Calibri"/>
        </w:rPr>
        <w:t>ade epikurismen mark till förmån för stoicismen. Stoicismen som</w:t>
      </w:r>
      <w:r w:rsidR="00746492">
        <w:rPr>
          <w:rFonts w:ascii="Calibri" w:hAnsi="Calibri"/>
        </w:rPr>
        <w:t xml:space="preserve">, som vi sett, </w:t>
      </w:r>
      <w:r>
        <w:rPr>
          <w:rFonts w:ascii="Calibri" w:hAnsi="Calibri"/>
        </w:rPr>
        <w:t>ansåg att dygder, återhållsamhet och uppoffringar var ett rätt sätt att leva. Man ansåg att gudarna låg bakom den naturliga ordningen och att de vakade över människornas göranden och låtanden. Epikurismen såg från början stoikerna som sina viktigaste antagonister</w:t>
      </w:r>
      <w:r w:rsidR="00746492">
        <w:rPr>
          <w:rFonts w:ascii="Calibri" w:hAnsi="Calibri"/>
        </w:rPr>
        <w:t>. Men</w:t>
      </w:r>
      <w:r>
        <w:rPr>
          <w:rFonts w:ascii="Calibri" w:hAnsi="Calibri"/>
        </w:rPr>
        <w:t xml:space="preserve"> snart </w:t>
      </w:r>
      <w:r w:rsidR="00746492">
        <w:rPr>
          <w:rFonts w:ascii="Calibri" w:hAnsi="Calibri"/>
        </w:rPr>
        <w:t xml:space="preserve">fogades </w:t>
      </w:r>
      <w:r>
        <w:rPr>
          <w:rFonts w:ascii="Calibri" w:hAnsi="Calibri"/>
        </w:rPr>
        <w:t>även den snabbt växande kristendomen</w:t>
      </w:r>
      <w:r w:rsidR="00746492">
        <w:rPr>
          <w:rFonts w:ascii="Calibri" w:hAnsi="Calibri"/>
        </w:rPr>
        <w:t xml:space="preserve"> till den skaran</w:t>
      </w:r>
      <w:r>
        <w:rPr>
          <w:rFonts w:ascii="Calibri" w:hAnsi="Calibri"/>
        </w:rPr>
        <w:t>.</w:t>
      </w:r>
      <w:r w:rsidR="00746492" w:rsidRPr="00746492">
        <w:rPr>
          <w:rFonts w:ascii="Calibri" w:hAnsi="Calibri"/>
        </w:rPr>
        <w:t xml:space="preserve"> </w:t>
      </w:r>
    </w:p>
    <w:p w14:paraId="2FB9F8F3" w14:textId="77777777" w:rsidR="00746492" w:rsidRDefault="00746492" w:rsidP="00746492">
      <w:pPr>
        <w:pStyle w:val="Normalwebb"/>
        <w:spacing w:before="0" w:beforeAutospacing="0" w:after="120" w:afterAutospacing="0"/>
        <w:rPr>
          <w:rFonts w:ascii="Calibri" w:hAnsi="Calibri"/>
          <w:i/>
        </w:rPr>
      </w:pPr>
      <w:r>
        <w:rPr>
          <w:rFonts w:ascii="Calibri" w:hAnsi="Calibri"/>
        </w:rPr>
        <w:t>Vår tids åsiktsutbyten mellan företrädare för intelligent design och materialistiska evolutionsföreträdare är inte något nytt fenomen.  Samma diskussioner förekom på 30-talet e. Kr mellan de första kristna och d</w:t>
      </w:r>
      <w:r w:rsidR="000C56A8">
        <w:rPr>
          <w:rFonts w:ascii="Calibri" w:hAnsi="Calibri"/>
        </w:rPr>
        <w:t>å</w:t>
      </w:r>
      <w:r>
        <w:rPr>
          <w:rFonts w:ascii="Calibri" w:hAnsi="Calibri"/>
        </w:rPr>
        <w:t>tidens materialister i enlighet med vad vi kan läsa i Apostlagärningarna i Bibelns Nya Testamente:</w:t>
      </w:r>
      <w:r w:rsidRPr="00746492">
        <w:rPr>
          <w:rFonts w:ascii="Calibri" w:hAnsi="Calibri"/>
          <w:i/>
        </w:rPr>
        <w:t xml:space="preserve"> </w:t>
      </w:r>
    </w:p>
    <w:p w14:paraId="0C904318" w14:textId="77777777" w:rsidR="00746492" w:rsidRDefault="00746492" w:rsidP="00746492">
      <w:pPr>
        <w:pStyle w:val="Normalwebb"/>
        <w:spacing w:before="0" w:beforeAutospacing="0" w:after="120" w:afterAutospacing="0"/>
        <w:rPr>
          <w:rFonts w:ascii="Calibri" w:hAnsi="Calibri"/>
          <w:i/>
        </w:rPr>
      </w:pPr>
      <w:r>
        <w:rPr>
          <w:rFonts w:ascii="Calibri" w:hAnsi="Calibri"/>
          <w:i/>
        </w:rPr>
        <w:t>”</w:t>
      </w:r>
      <w:r w:rsidRPr="00111736">
        <w:rPr>
          <w:rFonts w:ascii="Calibri" w:hAnsi="Calibri"/>
          <w:i/>
        </w:rPr>
        <w:t>[Paulus]…talade i synagogan till judarna och de gudfruktiga och på torget var dag till dem som uppehöll sig där. En del filosofer, både epikuréer och stoiker, inlät sig då i diskussion med honom. Några sade: ”Vad är det för visdomskorn den där har snappat upp? Vart vill han komma?” Och andra: ”Han är tydligen en som vill införa främmande gudar.” Paulus predikade ju nämligen budskapet om Jesus och uppståndelsen.</w:t>
      </w:r>
      <w:r w:rsidR="000C56A8">
        <w:rPr>
          <w:rFonts w:ascii="Calibri" w:hAnsi="Calibri"/>
          <w:i/>
        </w:rPr>
        <w:t>”</w:t>
      </w:r>
      <w:r w:rsidR="000C56A8">
        <w:rPr>
          <w:rStyle w:val="Fotnotsreferens"/>
          <w:rFonts w:ascii="Calibri" w:hAnsi="Calibri"/>
          <w:i/>
        </w:rPr>
        <w:footnoteReference w:id="23"/>
      </w:r>
    </w:p>
    <w:p w14:paraId="156AA7C5" w14:textId="77777777" w:rsidR="00111736" w:rsidRPr="0079404F" w:rsidRDefault="004E6B41" w:rsidP="000C56A8">
      <w:pPr>
        <w:pStyle w:val="Normalwebb"/>
        <w:spacing w:before="0" w:beforeAutospacing="0" w:after="240" w:afterAutospacing="0"/>
        <w:rPr>
          <w:rFonts w:ascii="Calibri" w:hAnsi="Calibri"/>
        </w:rPr>
      </w:pPr>
      <w:r>
        <w:rPr>
          <w:rFonts w:ascii="Calibri" w:hAnsi="Calibri"/>
        </w:rPr>
        <w:t xml:space="preserve">Visst </w:t>
      </w:r>
      <w:r w:rsidR="00111736" w:rsidRPr="0079404F">
        <w:rPr>
          <w:rFonts w:ascii="Calibri" w:hAnsi="Calibri"/>
        </w:rPr>
        <w:t xml:space="preserve">hade </w:t>
      </w:r>
      <w:r w:rsidR="000C56A8">
        <w:rPr>
          <w:rFonts w:ascii="Calibri" w:hAnsi="Calibri"/>
        </w:rPr>
        <w:t xml:space="preserve">det </w:t>
      </w:r>
      <w:r w:rsidR="00111736" w:rsidRPr="0079404F">
        <w:rPr>
          <w:rFonts w:ascii="Calibri" w:hAnsi="Calibri"/>
        </w:rPr>
        <w:t>varit oerhört intressant att stå med bland åhörarna som samlades kring debattörerna där på torget</w:t>
      </w:r>
      <w:r>
        <w:rPr>
          <w:rFonts w:ascii="Calibri" w:hAnsi="Calibri"/>
        </w:rPr>
        <w:t>!</w:t>
      </w:r>
      <w:r w:rsidR="00111736" w:rsidRPr="0079404F">
        <w:rPr>
          <w:rFonts w:ascii="Calibri" w:hAnsi="Calibri"/>
        </w:rPr>
        <w:t xml:space="preserve"> Vilka frågor debatterades? Vilka argument lade man fram? Hur förankrade Paulus </w:t>
      </w:r>
      <w:r w:rsidR="00284A43">
        <w:rPr>
          <w:rFonts w:ascii="Calibri" w:hAnsi="Calibri"/>
        </w:rPr>
        <w:t>det kristna budskapet i dåtidens idéströmningar</w:t>
      </w:r>
      <w:r w:rsidR="00143909">
        <w:rPr>
          <w:rFonts w:ascii="Calibri" w:hAnsi="Calibri"/>
        </w:rPr>
        <w:t>?</w:t>
      </w:r>
      <w:r w:rsidR="00284A43">
        <w:rPr>
          <w:rFonts w:ascii="Calibri" w:hAnsi="Calibri"/>
        </w:rPr>
        <w:t xml:space="preserve"> Vi kan bara gissa.</w:t>
      </w:r>
    </w:p>
    <w:p w14:paraId="37B2DEF3" w14:textId="77777777" w:rsidR="00E96560" w:rsidRPr="00F61D6F" w:rsidRDefault="00E96560" w:rsidP="00E96560">
      <w:pPr>
        <w:spacing w:after="120"/>
        <w:rPr>
          <w:rFonts w:ascii="Calibri" w:hAnsi="Calibri"/>
        </w:rPr>
      </w:pPr>
      <w:r>
        <w:rPr>
          <w:rFonts w:ascii="Calibri" w:hAnsi="Calibri"/>
        </w:rPr>
        <w:t xml:space="preserve">Vid tiden för </w:t>
      </w:r>
      <w:r w:rsidRPr="000C56A8">
        <w:rPr>
          <w:rFonts w:ascii="Calibri" w:hAnsi="Calibri"/>
          <w:i/>
        </w:rPr>
        <w:t>Augustinus</w:t>
      </w:r>
      <w:r>
        <w:rPr>
          <w:rFonts w:ascii="Calibri" w:hAnsi="Calibri"/>
        </w:rPr>
        <w:t xml:space="preserve"> (</w:t>
      </w:r>
      <w:proofErr w:type="gramStart"/>
      <w:r>
        <w:rPr>
          <w:rFonts w:ascii="Calibri" w:hAnsi="Calibri"/>
        </w:rPr>
        <w:t>354-430</w:t>
      </w:r>
      <w:proofErr w:type="gramEnd"/>
      <w:r>
        <w:rPr>
          <w:rFonts w:ascii="Calibri" w:hAnsi="Calibri"/>
        </w:rPr>
        <w:t xml:space="preserve"> e Kr) var </w:t>
      </w:r>
      <w:r w:rsidR="00E127F6">
        <w:rPr>
          <w:rFonts w:ascii="Calibri" w:hAnsi="Calibri"/>
        </w:rPr>
        <w:t>epikurismen</w:t>
      </w:r>
      <w:r>
        <w:rPr>
          <w:rFonts w:ascii="Calibri" w:hAnsi="Calibri"/>
        </w:rPr>
        <w:t xml:space="preserve"> i praktiken död </w:t>
      </w:r>
      <w:r w:rsidR="00D81C06">
        <w:rPr>
          <w:rFonts w:ascii="Calibri" w:hAnsi="Calibri"/>
        </w:rPr>
        <w:t xml:space="preserve">– eller – med facit i hand – i </w:t>
      </w:r>
      <w:r>
        <w:rPr>
          <w:rFonts w:ascii="Calibri" w:hAnsi="Calibri"/>
        </w:rPr>
        <w:t xml:space="preserve">någon sorts vinterdvala. Under de följande 600 åren förhånades epikuréer </w:t>
      </w:r>
      <w:r w:rsidR="00E127F6">
        <w:rPr>
          <w:rFonts w:ascii="Calibri" w:hAnsi="Calibri"/>
        </w:rPr>
        <w:t>från kyrkans håll</w:t>
      </w:r>
      <w:r w:rsidR="004E6B41">
        <w:rPr>
          <w:rFonts w:ascii="Calibri" w:hAnsi="Calibri"/>
        </w:rPr>
        <w:t>,</w:t>
      </w:r>
      <w:r w:rsidR="00E127F6">
        <w:rPr>
          <w:rFonts w:ascii="Calibri" w:hAnsi="Calibri"/>
        </w:rPr>
        <w:t xml:space="preserve"> </w:t>
      </w:r>
      <w:r>
        <w:rPr>
          <w:rFonts w:ascii="Calibri" w:hAnsi="Calibri"/>
        </w:rPr>
        <w:t xml:space="preserve">och </w:t>
      </w:r>
      <w:r w:rsidR="00E127F6">
        <w:rPr>
          <w:rFonts w:ascii="Calibri" w:hAnsi="Calibri"/>
        </w:rPr>
        <w:t xml:space="preserve">att vara epikuré </w:t>
      </w:r>
      <w:r>
        <w:rPr>
          <w:rFonts w:ascii="Calibri" w:hAnsi="Calibri"/>
        </w:rPr>
        <w:t xml:space="preserve">blev </w:t>
      </w:r>
      <w:r w:rsidR="00EC6968">
        <w:rPr>
          <w:rFonts w:ascii="Calibri" w:hAnsi="Calibri"/>
        </w:rPr>
        <w:t>med tiden</w:t>
      </w:r>
      <w:r>
        <w:rPr>
          <w:rFonts w:ascii="Calibri" w:hAnsi="Calibri"/>
        </w:rPr>
        <w:t xml:space="preserve"> synonymt med </w:t>
      </w:r>
      <w:r w:rsidR="00E127F6">
        <w:rPr>
          <w:rFonts w:ascii="Calibri" w:hAnsi="Calibri"/>
        </w:rPr>
        <w:t xml:space="preserve">att vara </w:t>
      </w:r>
      <w:r>
        <w:rPr>
          <w:rFonts w:ascii="Calibri" w:hAnsi="Calibri"/>
        </w:rPr>
        <w:t>hedonis</w:t>
      </w:r>
      <w:r w:rsidR="00E127F6">
        <w:rPr>
          <w:rFonts w:ascii="Calibri" w:hAnsi="Calibri"/>
        </w:rPr>
        <w:t>t</w:t>
      </w:r>
      <w:r>
        <w:rPr>
          <w:rFonts w:ascii="Calibri" w:hAnsi="Calibri"/>
        </w:rPr>
        <w:t xml:space="preserve"> (njutningsdyrka</w:t>
      </w:r>
      <w:r w:rsidR="00E127F6">
        <w:rPr>
          <w:rFonts w:ascii="Calibri" w:hAnsi="Calibri"/>
        </w:rPr>
        <w:t>re</w:t>
      </w:r>
      <w:r>
        <w:rPr>
          <w:rFonts w:ascii="Calibri" w:hAnsi="Calibri"/>
        </w:rPr>
        <w:t>) och ateis</w:t>
      </w:r>
      <w:r w:rsidR="00E127F6">
        <w:rPr>
          <w:rFonts w:ascii="Calibri" w:hAnsi="Calibri"/>
        </w:rPr>
        <w:t>t</w:t>
      </w:r>
      <w:r>
        <w:rPr>
          <w:rFonts w:ascii="Calibri" w:hAnsi="Calibri"/>
        </w:rPr>
        <w:t xml:space="preserve">. Förmodligen med rätta, eftersom anhängarna alltmer fjärmade sig från </w:t>
      </w:r>
      <w:r w:rsidR="008B4249">
        <w:rPr>
          <w:rFonts w:ascii="Calibri" w:hAnsi="Calibri"/>
        </w:rPr>
        <w:t xml:space="preserve">de mer asketiska och återhållsamma inslagen i </w:t>
      </w:r>
      <w:r>
        <w:rPr>
          <w:rFonts w:ascii="Calibri" w:hAnsi="Calibri"/>
        </w:rPr>
        <w:t>Epi</w:t>
      </w:r>
      <w:r w:rsidR="008B4249">
        <w:rPr>
          <w:rFonts w:ascii="Calibri" w:hAnsi="Calibri"/>
        </w:rPr>
        <w:t>k</w:t>
      </w:r>
      <w:r>
        <w:rPr>
          <w:rFonts w:ascii="Calibri" w:hAnsi="Calibri"/>
        </w:rPr>
        <w:t>ur</w:t>
      </w:r>
      <w:r w:rsidR="008B4249">
        <w:rPr>
          <w:rFonts w:ascii="Calibri" w:hAnsi="Calibri"/>
        </w:rPr>
        <w:t>o</w:t>
      </w:r>
      <w:r>
        <w:rPr>
          <w:rFonts w:ascii="Calibri" w:hAnsi="Calibri"/>
        </w:rPr>
        <w:t>s egen lära.</w:t>
      </w:r>
    </w:p>
    <w:p w14:paraId="641FD476" w14:textId="77777777" w:rsidR="00C87A41" w:rsidRDefault="00C87A41" w:rsidP="00C87A41">
      <w:pPr>
        <w:autoSpaceDE w:val="0"/>
        <w:autoSpaceDN w:val="0"/>
        <w:adjustRightInd w:val="0"/>
        <w:rPr>
          <w:rFonts w:ascii="Calibri" w:hAnsi="Calibri"/>
        </w:rPr>
      </w:pPr>
      <w:r w:rsidRPr="00C87A41">
        <w:rPr>
          <w:rFonts w:ascii="Calibri" w:hAnsi="Calibri"/>
        </w:rPr>
        <w:t xml:space="preserve">Under medeltiden vävdes intelligent-design-perspektiv på naturen och teologiska perspektiv in i de sociala och juridiska vävarna i västerlandet. Synen på frågor </w:t>
      </w:r>
      <w:r>
        <w:rPr>
          <w:rFonts w:ascii="Calibri" w:hAnsi="Calibri"/>
        </w:rPr>
        <w:t>s</w:t>
      </w:r>
      <w:r w:rsidRPr="00C87A41">
        <w:rPr>
          <w:rFonts w:ascii="Calibri" w:hAnsi="Calibri"/>
        </w:rPr>
        <w:t xml:space="preserve">om abort, självmord, </w:t>
      </w:r>
      <w:proofErr w:type="spellStart"/>
      <w:r w:rsidRPr="00C87A41">
        <w:rPr>
          <w:rFonts w:ascii="Calibri" w:hAnsi="Calibri"/>
        </w:rPr>
        <w:t>infanticid</w:t>
      </w:r>
      <w:proofErr w:type="spellEnd"/>
      <w:r>
        <w:rPr>
          <w:rStyle w:val="Fotnotsreferens"/>
          <w:rFonts w:ascii="Calibri" w:hAnsi="Calibri"/>
        </w:rPr>
        <w:footnoteReference w:id="24"/>
      </w:r>
      <w:r w:rsidRPr="00C87A41">
        <w:rPr>
          <w:rFonts w:ascii="Calibri" w:hAnsi="Calibri" w:cs="TTE18E1918t00"/>
        </w:rPr>
        <w:t>,</w:t>
      </w:r>
      <w:r w:rsidRPr="00C87A41">
        <w:rPr>
          <w:rFonts w:ascii="Calibri" w:hAnsi="Calibri"/>
        </w:rPr>
        <w:t xml:space="preserve"> skilsmässor, otrohet, homosexualitet, pedofili, tidelag</w:t>
      </w:r>
      <w:r>
        <w:rPr>
          <w:rFonts w:ascii="Calibri" w:hAnsi="Calibri"/>
        </w:rPr>
        <w:t xml:space="preserve"> och annat</w:t>
      </w:r>
      <w:r w:rsidRPr="00C87A41">
        <w:rPr>
          <w:rFonts w:ascii="Calibri" w:hAnsi="Calibri"/>
        </w:rPr>
        <w:t xml:space="preserve"> kom att omfattas av sedvänjor och lagstiftning som motiverades utifrån den kristna kosmologin.</w:t>
      </w:r>
    </w:p>
    <w:p w14:paraId="342697F2" w14:textId="77777777" w:rsidR="0046417A" w:rsidRDefault="0046417A" w:rsidP="00C87A41">
      <w:pPr>
        <w:autoSpaceDE w:val="0"/>
        <w:autoSpaceDN w:val="0"/>
        <w:adjustRightInd w:val="0"/>
        <w:rPr>
          <w:rFonts w:ascii="TTE18E1918t00" w:hAnsi="TTE18E1918t00" w:cs="TTE18E1918t00"/>
        </w:rPr>
      </w:pPr>
    </w:p>
    <w:p w14:paraId="479FFA07" w14:textId="77777777" w:rsidR="0099587A" w:rsidRDefault="00EC6968" w:rsidP="0099587A">
      <w:pPr>
        <w:spacing w:after="120"/>
        <w:rPr>
          <w:rFonts w:ascii="Calibri" w:hAnsi="Calibri"/>
        </w:rPr>
      </w:pPr>
      <w:r>
        <w:rPr>
          <w:rFonts w:ascii="Calibri" w:hAnsi="Calibri"/>
        </w:rPr>
        <w:t>U</w:t>
      </w:r>
      <w:r w:rsidR="0099587A">
        <w:rPr>
          <w:rFonts w:ascii="Calibri" w:hAnsi="Calibri"/>
        </w:rPr>
        <w:t>tan kristnandet av Europa under ”den mörka medeltiden” hade vi med all säkerhet lev</w:t>
      </w:r>
      <w:r>
        <w:rPr>
          <w:rFonts w:ascii="Calibri" w:hAnsi="Calibri"/>
        </w:rPr>
        <w:t>a</w:t>
      </w:r>
      <w:r w:rsidR="0099587A">
        <w:rPr>
          <w:rFonts w:ascii="Calibri" w:hAnsi="Calibri"/>
        </w:rPr>
        <w:t>t i ett mycket annorlunda samhälle idag – förmodligen ett som få människor skulle önska sig.</w:t>
      </w:r>
    </w:p>
    <w:p w14:paraId="5F47B396" w14:textId="77777777" w:rsidR="0099587A" w:rsidRDefault="0099587A" w:rsidP="0099587A">
      <w:pPr>
        <w:spacing w:after="120"/>
        <w:rPr>
          <w:rFonts w:ascii="Calibri" w:hAnsi="Calibri"/>
        </w:rPr>
      </w:pPr>
      <w:proofErr w:type="spellStart"/>
      <w:r>
        <w:rPr>
          <w:rFonts w:ascii="Calibri" w:hAnsi="Calibri"/>
        </w:rPr>
        <w:t>Wiker</w:t>
      </w:r>
      <w:proofErr w:type="spellEnd"/>
      <w:r>
        <w:rPr>
          <w:rFonts w:ascii="Calibri" w:hAnsi="Calibri"/>
        </w:rPr>
        <w:t xml:space="preserve"> skriver med eftertryck:</w:t>
      </w:r>
    </w:p>
    <w:p w14:paraId="5CC1618C" w14:textId="77777777" w:rsidR="0099587A" w:rsidRPr="002A70CA" w:rsidRDefault="00EC6968" w:rsidP="0099587A">
      <w:pPr>
        <w:spacing w:after="120"/>
        <w:rPr>
          <w:rFonts w:ascii="Calibri" w:hAnsi="Calibri"/>
        </w:rPr>
      </w:pPr>
      <w:r>
        <w:rPr>
          <w:rFonts w:ascii="Calibri" w:hAnsi="Calibri"/>
          <w:i/>
        </w:rPr>
        <w:t>”</w:t>
      </w:r>
      <w:r w:rsidR="0099587A">
        <w:rPr>
          <w:rFonts w:ascii="Calibri" w:hAnsi="Calibri"/>
          <w:i/>
        </w:rPr>
        <w:t>Det enda skälet till att vårt samhälle idag har sina oändliga bataljer när det gäller dessa frågor - ja det enda skälet till att de är frågor över huvud taget - är att vi är de historiska arvtagarna till denna långa process av kristnande som ägde rum mellan det femte och elfte århundradet, den så kallade ”mörka medeltiden”.</w:t>
      </w:r>
    </w:p>
    <w:p w14:paraId="01C832D2" w14:textId="77777777" w:rsidR="0099587A" w:rsidRDefault="0099587A" w:rsidP="0099587A">
      <w:pPr>
        <w:spacing w:after="120"/>
        <w:rPr>
          <w:rFonts w:ascii="Calibri" w:hAnsi="Calibri"/>
        </w:rPr>
      </w:pPr>
      <w:r>
        <w:rPr>
          <w:rFonts w:ascii="Calibri" w:hAnsi="Calibri"/>
          <w:i/>
        </w:rPr>
        <w:lastRenderedPageBreak/>
        <w:t xml:space="preserve">Att abortfrågan för närvarande håller på att glida över i en </w:t>
      </w:r>
      <w:proofErr w:type="spellStart"/>
      <w:r>
        <w:rPr>
          <w:rFonts w:ascii="Calibri" w:hAnsi="Calibri"/>
          <w:i/>
        </w:rPr>
        <w:t>infanticiddebatt</w:t>
      </w:r>
      <w:proofErr w:type="spellEnd"/>
      <w:r>
        <w:rPr>
          <w:rFonts w:ascii="Calibri" w:hAnsi="Calibri"/>
          <w:i/>
        </w:rPr>
        <w:t xml:space="preserve"> är inte bevis för att världen håller på att glida in i en tidsålder av barbarism, utan snarare bevis för att den helt enkelt håller på att övergå från att ha varit kristnad till att återgå till hedendom.</w:t>
      </w:r>
      <w:r>
        <w:rPr>
          <w:rStyle w:val="Fotnotsreferens"/>
          <w:rFonts w:ascii="Calibri" w:hAnsi="Calibri"/>
          <w:i/>
        </w:rPr>
        <w:footnoteReference w:id="25"/>
      </w:r>
    </w:p>
    <w:p w14:paraId="78525889" w14:textId="77777777" w:rsidR="00524B06" w:rsidRDefault="00524B06" w:rsidP="00524B06">
      <w:pPr>
        <w:spacing w:after="120"/>
        <w:rPr>
          <w:rFonts w:ascii="Calibri" w:hAnsi="Calibri"/>
        </w:rPr>
      </w:pPr>
    </w:p>
    <w:p w14:paraId="0A1B6D19" w14:textId="77777777" w:rsidR="00524B06" w:rsidRPr="006243B2" w:rsidRDefault="00524B06" w:rsidP="00524B06">
      <w:pPr>
        <w:spacing w:after="120"/>
        <w:rPr>
          <w:rFonts w:ascii="Calibri" w:hAnsi="Calibri"/>
          <w:b/>
          <w:sz w:val="28"/>
          <w:szCs w:val="28"/>
        </w:rPr>
      </w:pPr>
      <w:r w:rsidRPr="006243B2">
        <w:rPr>
          <w:rFonts w:ascii="Calibri" w:hAnsi="Calibri"/>
          <w:b/>
          <w:sz w:val="28"/>
          <w:szCs w:val="28"/>
        </w:rPr>
        <w:t>Renässansen</w:t>
      </w:r>
    </w:p>
    <w:p w14:paraId="5934FCB9" w14:textId="77777777" w:rsidR="00607BD4" w:rsidRDefault="00B364D3" w:rsidP="00257902">
      <w:pPr>
        <w:spacing w:after="120"/>
        <w:rPr>
          <w:rFonts w:ascii="Calibri" w:hAnsi="Calibri"/>
        </w:rPr>
      </w:pPr>
      <w:r>
        <w:rPr>
          <w:rFonts w:ascii="Calibri" w:hAnsi="Calibri"/>
        </w:rPr>
        <w:t xml:space="preserve">Från 1000-talet och framåt började Europa stabiliseras politiskt. Samtidigt började texter av de klassiska författarna uppträda här och var, </w:t>
      </w:r>
      <w:r w:rsidR="004377F9">
        <w:rPr>
          <w:rFonts w:ascii="Calibri" w:hAnsi="Calibri"/>
        </w:rPr>
        <w:t>huvudsakligen som ett resultat av</w:t>
      </w:r>
      <w:r>
        <w:rPr>
          <w:rFonts w:ascii="Calibri" w:hAnsi="Calibri"/>
        </w:rPr>
        <w:t xml:space="preserve"> kontakterna med Islam. Tankarna hos vissa av </w:t>
      </w:r>
      <w:r w:rsidR="0015498E">
        <w:rPr>
          <w:rFonts w:ascii="Calibri" w:hAnsi="Calibri"/>
        </w:rPr>
        <w:t>filosoferna,</w:t>
      </w:r>
      <w:r>
        <w:rPr>
          <w:rFonts w:ascii="Calibri" w:hAnsi="Calibri"/>
        </w:rPr>
        <w:t xml:space="preserve"> </w:t>
      </w:r>
      <w:r w:rsidR="0015498E">
        <w:rPr>
          <w:rFonts w:ascii="Calibri" w:hAnsi="Calibri"/>
        </w:rPr>
        <w:t xml:space="preserve">som t ex Platon, Cicero och Aristoteles, </w:t>
      </w:r>
      <w:r>
        <w:rPr>
          <w:rFonts w:ascii="Calibri" w:hAnsi="Calibri"/>
        </w:rPr>
        <w:t xml:space="preserve">harmonierade </w:t>
      </w:r>
      <w:r w:rsidR="0015498E">
        <w:rPr>
          <w:rFonts w:ascii="Calibri" w:hAnsi="Calibri"/>
        </w:rPr>
        <w:t>rätt</w:t>
      </w:r>
      <w:r>
        <w:rPr>
          <w:rFonts w:ascii="Calibri" w:hAnsi="Calibri"/>
        </w:rPr>
        <w:t xml:space="preserve"> väl med den kristna kosmologin och moraluppfattningen</w:t>
      </w:r>
      <w:r w:rsidR="005C23DD">
        <w:rPr>
          <w:rFonts w:ascii="Calibri" w:hAnsi="Calibri"/>
        </w:rPr>
        <w:t>. V</w:t>
      </w:r>
      <w:r w:rsidR="00DE7B12">
        <w:rPr>
          <w:rFonts w:ascii="Calibri" w:hAnsi="Calibri"/>
        </w:rPr>
        <w:t xml:space="preserve">id de framväxande universiteten </w:t>
      </w:r>
      <w:r w:rsidR="005C23DD">
        <w:rPr>
          <w:rFonts w:ascii="Calibri" w:hAnsi="Calibri"/>
        </w:rPr>
        <w:t xml:space="preserve">ägnade man sig huvudsakligen åt teologi, och filosofiska resonemang och argument, i synnerhet </w:t>
      </w:r>
      <w:r w:rsidR="0015498E">
        <w:rPr>
          <w:rFonts w:ascii="Calibri" w:hAnsi="Calibri"/>
        </w:rPr>
        <w:t>Aristoteles</w:t>
      </w:r>
      <w:r w:rsidR="005C23DD">
        <w:rPr>
          <w:rFonts w:ascii="Calibri" w:hAnsi="Calibri"/>
        </w:rPr>
        <w:t xml:space="preserve">, </w:t>
      </w:r>
      <w:r>
        <w:rPr>
          <w:rFonts w:ascii="Calibri" w:hAnsi="Calibri"/>
        </w:rPr>
        <w:t>kom</w:t>
      </w:r>
      <w:r w:rsidR="00DE7B12">
        <w:rPr>
          <w:rFonts w:ascii="Calibri" w:hAnsi="Calibri"/>
        </w:rPr>
        <w:t xml:space="preserve"> därför</w:t>
      </w:r>
      <w:r w:rsidR="00257902">
        <w:rPr>
          <w:rFonts w:ascii="Calibri" w:hAnsi="Calibri"/>
        </w:rPr>
        <w:t xml:space="preserve"> att flätas in i den kristna teologin. </w:t>
      </w:r>
    </w:p>
    <w:p w14:paraId="60D0183A" w14:textId="77777777" w:rsidR="00257902" w:rsidRDefault="00257902" w:rsidP="00257902">
      <w:pPr>
        <w:spacing w:after="120"/>
        <w:rPr>
          <w:rFonts w:ascii="Calibri" w:hAnsi="Calibri"/>
        </w:rPr>
      </w:pPr>
      <w:r>
        <w:rPr>
          <w:rFonts w:ascii="Calibri" w:hAnsi="Calibri"/>
        </w:rPr>
        <w:t xml:space="preserve">Denna process kulminerade med </w:t>
      </w:r>
      <w:r w:rsidRPr="0015498E">
        <w:rPr>
          <w:rFonts w:ascii="Calibri" w:hAnsi="Calibri"/>
          <w:i/>
        </w:rPr>
        <w:t>Thomas av Aquino</w:t>
      </w:r>
      <w:r>
        <w:rPr>
          <w:rFonts w:ascii="Calibri" w:hAnsi="Calibri"/>
        </w:rPr>
        <w:t xml:space="preserve"> (</w:t>
      </w:r>
      <w:proofErr w:type="gramStart"/>
      <w:r>
        <w:rPr>
          <w:rFonts w:ascii="Calibri" w:hAnsi="Calibri"/>
        </w:rPr>
        <w:t>1225-1274</w:t>
      </w:r>
      <w:proofErr w:type="gramEnd"/>
      <w:r>
        <w:rPr>
          <w:rFonts w:ascii="Calibri" w:hAnsi="Calibri"/>
        </w:rPr>
        <w:t xml:space="preserve">), med </w:t>
      </w:r>
      <w:r w:rsidR="00760673">
        <w:rPr>
          <w:rFonts w:ascii="Calibri" w:hAnsi="Calibri"/>
        </w:rPr>
        <w:t>dennes</w:t>
      </w:r>
      <w:r>
        <w:rPr>
          <w:rFonts w:ascii="Calibri" w:hAnsi="Calibri"/>
        </w:rPr>
        <w:t xml:space="preserve"> klassiska verk </w:t>
      </w:r>
      <w:r>
        <w:rPr>
          <w:rFonts w:ascii="Calibri" w:hAnsi="Calibri"/>
          <w:i/>
        </w:rPr>
        <w:t xml:space="preserve">”Summa </w:t>
      </w:r>
      <w:proofErr w:type="spellStart"/>
      <w:r>
        <w:rPr>
          <w:rFonts w:ascii="Calibri" w:hAnsi="Calibri"/>
          <w:i/>
        </w:rPr>
        <w:t>Theologica</w:t>
      </w:r>
      <w:proofErr w:type="spellEnd"/>
      <w:r>
        <w:rPr>
          <w:rFonts w:ascii="Calibri" w:hAnsi="Calibri"/>
          <w:i/>
        </w:rPr>
        <w:t>”</w:t>
      </w:r>
      <w:r>
        <w:rPr>
          <w:rFonts w:ascii="Calibri" w:hAnsi="Calibri"/>
        </w:rPr>
        <w:t>.</w:t>
      </w:r>
      <w:r w:rsidRPr="000A4B82">
        <w:rPr>
          <w:rFonts w:ascii="Calibri" w:hAnsi="Calibri"/>
        </w:rPr>
        <w:t xml:space="preserve"> </w:t>
      </w:r>
      <w:r>
        <w:rPr>
          <w:rFonts w:ascii="Calibri" w:hAnsi="Calibri"/>
        </w:rPr>
        <w:t>I egenskap av</w:t>
      </w:r>
      <w:r w:rsidRPr="00A262F0">
        <w:rPr>
          <w:rFonts w:ascii="Calibri" w:hAnsi="Calibri"/>
        </w:rPr>
        <w:t xml:space="preserve"> </w:t>
      </w:r>
      <w:r>
        <w:rPr>
          <w:rFonts w:ascii="Calibri" w:hAnsi="Calibri"/>
        </w:rPr>
        <w:t>förgrundsfigur inom skolastiken</w:t>
      </w:r>
      <w:r>
        <w:rPr>
          <w:rStyle w:val="Fotnotsreferens"/>
          <w:rFonts w:ascii="Calibri" w:hAnsi="Calibri"/>
        </w:rPr>
        <w:footnoteReference w:id="26"/>
      </w:r>
      <w:r>
        <w:rPr>
          <w:rFonts w:ascii="Calibri" w:hAnsi="Calibri"/>
        </w:rPr>
        <w:t xml:space="preserve"> betraktas Thomas </w:t>
      </w:r>
      <w:r w:rsidR="00DD72C3">
        <w:rPr>
          <w:rFonts w:ascii="Calibri" w:hAnsi="Calibri"/>
        </w:rPr>
        <w:t xml:space="preserve">fortfarande </w:t>
      </w:r>
      <w:r>
        <w:rPr>
          <w:rFonts w:ascii="Calibri" w:hAnsi="Calibri"/>
        </w:rPr>
        <w:t>som den kanske främst</w:t>
      </w:r>
      <w:r w:rsidR="00DD72C3">
        <w:rPr>
          <w:rFonts w:ascii="Calibri" w:hAnsi="Calibri"/>
        </w:rPr>
        <w:t>e</w:t>
      </w:r>
      <w:r>
        <w:rPr>
          <w:rFonts w:ascii="Calibri" w:hAnsi="Calibri"/>
        </w:rPr>
        <w:t xml:space="preserve"> </w:t>
      </w:r>
      <w:r w:rsidR="00DD72C3">
        <w:rPr>
          <w:rFonts w:ascii="Calibri" w:hAnsi="Calibri"/>
        </w:rPr>
        <w:t>bland</w:t>
      </w:r>
      <w:r>
        <w:rPr>
          <w:rFonts w:ascii="Calibri" w:hAnsi="Calibri"/>
        </w:rPr>
        <w:t xml:space="preserve"> de kristna teologerna. Hans argumentation i moraliska och juridiska frågor tar sin utgångspunkt i tron att Gud, som skapat människan, </w:t>
      </w:r>
      <w:r w:rsidR="00DD72C3">
        <w:rPr>
          <w:rFonts w:ascii="Calibri" w:hAnsi="Calibri"/>
        </w:rPr>
        <w:t xml:space="preserve">lagt ner </w:t>
      </w:r>
      <w:r>
        <w:rPr>
          <w:rFonts w:ascii="Calibri" w:hAnsi="Calibri"/>
        </w:rPr>
        <w:t>en lag (</w:t>
      </w:r>
      <w:r w:rsidRPr="00C214F7">
        <w:rPr>
          <w:rFonts w:ascii="Calibri" w:hAnsi="Calibri"/>
          <w:i/>
        </w:rPr>
        <w:t xml:space="preserve">”Lex </w:t>
      </w:r>
      <w:proofErr w:type="spellStart"/>
      <w:r w:rsidRPr="00C214F7">
        <w:rPr>
          <w:rFonts w:ascii="Calibri" w:hAnsi="Calibri"/>
          <w:i/>
        </w:rPr>
        <w:t>naturalis</w:t>
      </w:r>
      <w:proofErr w:type="spellEnd"/>
      <w:r w:rsidRPr="00C214F7">
        <w:rPr>
          <w:rFonts w:ascii="Calibri" w:hAnsi="Calibri"/>
          <w:i/>
        </w:rPr>
        <w:t>”</w:t>
      </w:r>
      <w:r w:rsidR="00E04AD1" w:rsidRPr="00E04AD1">
        <w:rPr>
          <w:rFonts w:ascii="Calibri" w:hAnsi="Calibri"/>
        </w:rPr>
        <w:t xml:space="preserve"> </w:t>
      </w:r>
      <w:r w:rsidR="00E04AD1">
        <w:rPr>
          <w:rFonts w:ascii="Calibri" w:hAnsi="Calibri"/>
        </w:rPr>
        <w:t xml:space="preserve">- </w:t>
      </w:r>
      <w:r w:rsidR="00E04AD1">
        <w:rPr>
          <w:rFonts w:ascii="Calibri" w:hAnsi="Calibri"/>
          <w:i/>
        </w:rPr>
        <w:t>D</w:t>
      </w:r>
      <w:r w:rsidR="00E04AD1" w:rsidRPr="00E04AD1">
        <w:rPr>
          <w:rFonts w:ascii="Calibri" w:hAnsi="Calibri"/>
          <w:i/>
        </w:rPr>
        <w:t>en naturliga lagen</w:t>
      </w:r>
      <w:r>
        <w:rPr>
          <w:rFonts w:ascii="Calibri" w:hAnsi="Calibri"/>
        </w:rPr>
        <w:t>) i djupet av hennes natur, i samvetet</w:t>
      </w:r>
      <w:r>
        <w:rPr>
          <w:rStyle w:val="Fotnotsreferens"/>
          <w:rFonts w:ascii="Calibri" w:hAnsi="Calibri"/>
        </w:rPr>
        <w:footnoteReference w:id="27"/>
      </w:r>
      <w:r>
        <w:rPr>
          <w:rFonts w:ascii="Calibri" w:hAnsi="Calibri"/>
        </w:rPr>
        <w:t xml:space="preserve">. Förutom </w:t>
      </w:r>
      <w:r w:rsidR="00E04AD1">
        <w:rPr>
          <w:rFonts w:ascii="Calibri" w:hAnsi="Calibri"/>
        </w:rPr>
        <w:t xml:space="preserve">att </w:t>
      </w:r>
      <w:r>
        <w:rPr>
          <w:rFonts w:ascii="Calibri" w:hAnsi="Calibri"/>
        </w:rPr>
        <w:t xml:space="preserve">Thomas </w:t>
      </w:r>
      <w:r w:rsidR="00E04AD1">
        <w:rPr>
          <w:rFonts w:ascii="Calibri" w:hAnsi="Calibri"/>
        </w:rPr>
        <w:t>haft stort inflytande på</w:t>
      </w:r>
      <w:r>
        <w:rPr>
          <w:rFonts w:ascii="Calibri" w:hAnsi="Calibri"/>
        </w:rPr>
        <w:t xml:space="preserve"> kristen teologi</w:t>
      </w:r>
      <w:r w:rsidR="003B71EE">
        <w:rPr>
          <w:rFonts w:ascii="Calibri" w:hAnsi="Calibri"/>
        </w:rPr>
        <w:t>,</w:t>
      </w:r>
      <w:r>
        <w:rPr>
          <w:rFonts w:ascii="Calibri" w:hAnsi="Calibri"/>
        </w:rPr>
        <w:t xml:space="preserve"> anses han dessutom ha katalyserat utvecklingen </w:t>
      </w:r>
      <w:r w:rsidR="00E04AD1">
        <w:rPr>
          <w:rFonts w:ascii="Calibri" w:hAnsi="Calibri"/>
        </w:rPr>
        <w:t>mot</w:t>
      </w:r>
      <w:r>
        <w:rPr>
          <w:rFonts w:ascii="Calibri" w:hAnsi="Calibri"/>
        </w:rPr>
        <w:t xml:space="preserve"> den moderna filosofin</w:t>
      </w:r>
      <w:r w:rsidR="003B71EE">
        <w:rPr>
          <w:rFonts w:ascii="Calibri" w:hAnsi="Calibri"/>
        </w:rPr>
        <w:t>,</w:t>
      </w:r>
      <w:r>
        <w:rPr>
          <w:rFonts w:ascii="Calibri" w:hAnsi="Calibri"/>
        </w:rPr>
        <w:t xml:space="preserve"> genom </w:t>
      </w:r>
      <w:r w:rsidR="00212C8B">
        <w:rPr>
          <w:rFonts w:ascii="Calibri" w:hAnsi="Calibri"/>
        </w:rPr>
        <w:t xml:space="preserve">de såväl sympatier som antipatier som </w:t>
      </w:r>
      <w:r w:rsidR="00E04AD1">
        <w:rPr>
          <w:rFonts w:ascii="Calibri" w:hAnsi="Calibri"/>
        </w:rPr>
        <w:t>han</w:t>
      </w:r>
      <w:r w:rsidR="00212C8B">
        <w:rPr>
          <w:rFonts w:ascii="Calibri" w:hAnsi="Calibri"/>
        </w:rPr>
        <w:t>s</w:t>
      </w:r>
      <w:r w:rsidR="00E04AD1">
        <w:rPr>
          <w:rFonts w:ascii="Calibri" w:hAnsi="Calibri"/>
        </w:rPr>
        <w:t xml:space="preserve"> argumentation</w:t>
      </w:r>
      <w:r w:rsidR="00E04AD1">
        <w:rPr>
          <w:rStyle w:val="Fotnotsreferens"/>
          <w:rFonts w:ascii="Calibri" w:hAnsi="Calibri"/>
        </w:rPr>
        <w:footnoteReference w:id="28"/>
      </w:r>
      <w:r w:rsidR="00E04AD1">
        <w:rPr>
          <w:rFonts w:ascii="Calibri" w:hAnsi="Calibri"/>
        </w:rPr>
        <w:t xml:space="preserve"> </w:t>
      </w:r>
      <w:r w:rsidR="003B71EE">
        <w:rPr>
          <w:rFonts w:ascii="Calibri" w:hAnsi="Calibri"/>
        </w:rPr>
        <w:t>kom att väcka</w:t>
      </w:r>
      <w:r>
        <w:rPr>
          <w:rFonts w:ascii="Calibri" w:hAnsi="Calibri"/>
        </w:rPr>
        <w:t xml:space="preserve"> </w:t>
      </w:r>
      <w:r w:rsidR="00E04AD1">
        <w:rPr>
          <w:rFonts w:ascii="Calibri" w:hAnsi="Calibri"/>
        </w:rPr>
        <w:t xml:space="preserve">bland </w:t>
      </w:r>
      <w:r w:rsidR="008F15E7">
        <w:rPr>
          <w:rFonts w:ascii="Calibri" w:hAnsi="Calibri"/>
        </w:rPr>
        <w:t xml:space="preserve">generationer av </w:t>
      </w:r>
      <w:r w:rsidR="00C10D69">
        <w:rPr>
          <w:rFonts w:ascii="Calibri" w:hAnsi="Calibri"/>
        </w:rPr>
        <w:t>efterföljande</w:t>
      </w:r>
      <w:r w:rsidR="00E04AD1">
        <w:rPr>
          <w:rFonts w:ascii="Calibri" w:hAnsi="Calibri"/>
        </w:rPr>
        <w:t xml:space="preserve"> tänkare</w:t>
      </w:r>
      <w:r>
        <w:rPr>
          <w:rFonts w:ascii="Calibri" w:hAnsi="Calibri"/>
        </w:rPr>
        <w:t>.</w:t>
      </w:r>
    </w:p>
    <w:p w14:paraId="2A3E4CCD" w14:textId="77777777" w:rsidR="00524B06" w:rsidRDefault="00482F61" w:rsidP="00524B06">
      <w:pPr>
        <w:spacing w:after="120"/>
        <w:rPr>
          <w:rFonts w:ascii="Calibri" w:hAnsi="Calibri"/>
        </w:rPr>
      </w:pPr>
      <w:r>
        <w:rPr>
          <w:rFonts w:ascii="Calibri" w:hAnsi="Calibri"/>
        </w:rPr>
        <w:t>Ett och ett halvt millennium</w:t>
      </w:r>
      <w:r w:rsidR="00524B06">
        <w:rPr>
          <w:rFonts w:ascii="Calibri" w:hAnsi="Calibri"/>
        </w:rPr>
        <w:t xml:space="preserve"> efter Kristus tändes i västerlandet </w:t>
      </w:r>
      <w:r w:rsidR="00310C73">
        <w:rPr>
          <w:rFonts w:ascii="Calibri" w:hAnsi="Calibri"/>
        </w:rPr>
        <w:t xml:space="preserve">på bred front </w:t>
      </w:r>
      <w:r w:rsidR="00524B06">
        <w:rPr>
          <w:rFonts w:ascii="Calibri" w:hAnsi="Calibri"/>
        </w:rPr>
        <w:t>en kärlek till de gamla antika författarna och filosoferna</w:t>
      </w:r>
      <w:r w:rsidR="00583D1F">
        <w:rPr>
          <w:rFonts w:ascii="Calibri" w:hAnsi="Calibri"/>
        </w:rPr>
        <w:t xml:space="preserve">, vars skrifter och </w:t>
      </w:r>
      <w:r w:rsidR="009438CB">
        <w:rPr>
          <w:rFonts w:ascii="Calibri" w:hAnsi="Calibri"/>
        </w:rPr>
        <w:t>idéer</w:t>
      </w:r>
      <w:r w:rsidR="00583D1F">
        <w:rPr>
          <w:rFonts w:ascii="Calibri" w:hAnsi="Calibri"/>
        </w:rPr>
        <w:t xml:space="preserve"> </w:t>
      </w:r>
      <w:r w:rsidR="009438CB">
        <w:rPr>
          <w:rFonts w:ascii="Calibri" w:hAnsi="Calibri"/>
        </w:rPr>
        <w:t xml:space="preserve">i stort sett </w:t>
      </w:r>
      <w:r w:rsidR="00583D1F">
        <w:rPr>
          <w:rFonts w:ascii="Calibri" w:hAnsi="Calibri"/>
        </w:rPr>
        <w:t>legat i dvala sedan Västroms fall 476 e Kr.</w:t>
      </w:r>
      <w:r w:rsidR="00524B06">
        <w:rPr>
          <w:rFonts w:ascii="Calibri" w:hAnsi="Calibri"/>
        </w:rPr>
        <w:t xml:space="preserve"> Renässansen (”återfödelsen”) av de klassiska idéerna</w:t>
      </w:r>
      <w:r w:rsidR="00524B06" w:rsidRPr="002B24B0">
        <w:rPr>
          <w:rFonts w:ascii="Calibri" w:hAnsi="Calibri"/>
        </w:rPr>
        <w:t xml:space="preserve"> </w:t>
      </w:r>
      <w:r w:rsidR="00524B06">
        <w:rPr>
          <w:rFonts w:ascii="Calibri" w:hAnsi="Calibri"/>
        </w:rPr>
        <w:t xml:space="preserve">hade kommit. </w:t>
      </w:r>
      <w:r>
        <w:rPr>
          <w:rFonts w:ascii="Calibri" w:hAnsi="Calibri"/>
        </w:rPr>
        <w:t>I</w:t>
      </w:r>
      <w:r w:rsidR="00524B06">
        <w:rPr>
          <w:rFonts w:ascii="Calibri" w:hAnsi="Calibri"/>
        </w:rPr>
        <w:t xml:space="preserve"> ljuset från de gamla hedniska filosoferna tedde sig </w:t>
      </w:r>
      <w:r w:rsidR="0018636C">
        <w:rPr>
          <w:rFonts w:ascii="Calibri" w:hAnsi="Calibri"/>
        </w:rPr>
        <w:t xml:space="preserve">nu </w:t>
      </w:r>
      <w:r w:rsidR="00524B06">
        <w:rPr>
          <w:rFonts w:ascii="Calibri" w:hAnsi="Calibri"/>
        </w:rPr>
        <w:t>de</w:t>
      </w:r>
      <w:r w:rsidR="00583D1F">
        <w:rPr>
          <w:rFonts w:ascii="Calibri" w:hAnsi="Calibri"/>
        </w:rPr>
        <w:t>t</w:t>
      </w:r>
      <w:r w:rsidR="00524B06">
        <w:rPr>
          <w:rFonts w:ascii="Calibri" w:hAnsi="Calibri"/>
        </w:rPr>
        <w:t xml:space="preserve"> gångna </w:t>
      </w:r>
      <w:r w:rsidR="00583D1F">
        <w:rPr>
          <w:rFonts w:ascii="Calibri" w:hAnsi="Calibri"/>
        </w:rPr>
        <w:t>millenniet</w:t>
      </w:r>
      <w:r w:rsidR="00524B06">
        <w:rPr>
          <w:rFonts w:ascii="Calibri" w:hAnsi="Calibri"/>
        </w:rPr>
        <w:t xml:space="preserve"> som en dunkel tid – ”den mörka medeltiden”</w:t>
      </w:r>
      <w:r w:rsidR="00373CD5">
        <w:rPr>
          <w:rFonts w:ascii="Calibri" w:hAnsi="Calibri"/>
        </w:rPr>
        <w:t xml:space="preserve"> – </w:t>
      </w:r>
      <w:r w:rsidR="00524B06">
        <w:rPr>
          <w:rFonts w:ascii="Calibri" w:hAnsi="Calibri"/>
        </w:rPr>
        <w:t>förmörkad av kristendomens ok och kultur</w:t>
      </w:r>
      <w:r w:rsidR="00E42038">
        <w:rPr>
          <w:rFonts w:ascii="Calibri" w:hAnsi="Calibri"/>
        </w:rPr>
        <w:t>.</w:t>
      </w:r>
      <w:r w:rsidR="00524B06">
        <w:rPr>
          <w:rFonts w:ascii="Calibri" w:hAnsi="Calibri"/>
        </w:rPr>
        <w:t xml:space="preserve"> Latinet – det </w:t>
      </w:r>
      <w:r w:rsidR="00373CD5">
        <w:rPr>
          <w:rFonts w:ascii="Calibri" w:hAnsi="Calibri"/>
        </w:rPr>
        <w:t>”</w:t>
      </w:r>
      <w:r w:rsidR="00524B06">
        <w:rPr>
          <w:rFonts w:ascii="Calibri" w:hAnsi="Calibri"/>
        </w:rPr>
        <w:t>riktiga</w:t>
      </w:r>
      <w:r w:rsidR="00373CD5">
        <w:rPr>
          <w:rFonts w:ascii="Calibri" w:hAnsi="Calibri"/>
        </w:rPr>
        <w:t>”</w:t>
      </w:r>
      <w:r w:rsidR="00524B06">
        <w:rPr>
          <w:rFonts w:ascii="Calibri" w:hAnsi="Calibri"/>
        </w:rPr>
        <w:t xml:space="preserve"> förkristna latinet, de gamla romarnas språk</w:t>
      </w:r>
      <w:r w:rsidR="00373CD5">
        <w:rPr>
          <w:rFonts w:ascii="Calibri" w:hAnsi="Calibri"/>
        </w:rPr>
        <w:t>,</w:t>
      </w:r>
      <w:r w:rsidR="00524B06">
        <w:rPr>
          <w:rFonts w:ascii="Calibri" w:hAnsi="Calibri"/>
        </w:rPr>
        <w:t xml:space="preserve"> började </w:t>
      </w:r>
      <w:r w:rsidR="00373CD5">
        <w:rPr>
          <w:rFonts w:ascii="Calibri" w:hAnsi="Calibri"/>
        </w:rPr>
        <w:t>vördas och vårdas</w:t>
      </w:r>
      <w:r w:rsidR="00524B06">
        <w:rPr>
          <w:rFonts w:ascii="Calibri" w:hAnsi="Calibri"/>
        </w:rPr>
        <w:t>.</w:t>
      </w:r>
    </w:p>
    <w:p w14:paraId="3315253F" w14:textId="77777777" w:rsidR="008B4249" w:rsidRDefault="00524B06" w:rsidP="008B4249">
      <w:pPr>
        <w:spacing w:after="120"/>
        <w:rPr>
          <w:rFonts w:ascii="Calibri" w:hAnsi="Calibri"/>
        </w:rPr>
      </w:pPr>
      <w:r>
        <w:rPr>
          <w:rFonts w:ascii="Calibri" w:hAnsi="Calibri"/>
        </w:rPr>
        <w:t xml:space="preserve">Och </w:t>
      </w:r>
      <w:r w:rsidR="00583D1F">
        <w:rPr>
          <w:rFonts w:ascii="Calibri" w:hAnsi="Calibri"/>
        </w:rPr>
        <w:t xml:space="preserve">epikurismens två främsta källor – </w:t>
      </w:r>
      <w:r w:rsidR="0016223F" w:rsidRPr="0016223F">
        <w:rPr>
          <w:rFonts w:ascii="Calibri" w:hAnsi="Calibri"/>
        </w:rPr>
        <w:t xml:space="preserve">Diogenes </w:t>
      </w:r>
      <w:proofErr w:type="spellStart"/>
      <w:r w:rsidR="0016223F" w:rsidRPr="0016223F">
        <w:rPr>
          <w:rFonts w:ascii="Calibri" w:hAnsi="Calibri"/>
        </w:rPr>
        <w:t>Laertius</w:t>
      </w:r>
      <w:proofErr w:type="spellEnd"/>
      <w:r w:rsidR="0016223F" w:rsidRPr="0016223F">
        <w:rPr>
          <w:rFonts w:ascii="Calibri" w:hAnsi="Calibri"/>
        </w:rPr>
        <w:t xml:space="preserve"> ”</w:t>
      </w:r>
      <w:proofErr w:type="spellStart"/>
      <w:r w:rsidR="0016223F" w:rsidRPr="0016223F">
        <w:rPr>
          <w:rFonts w:ascii="Calibri" w:hAnsi="Calibri"/>
          <w:i/>
        </w:rPr>
        <w:t>Epikurus</w:t>
      </w:r>
      <w:proofErr w:type="spellEnd"/>
      <w:r w:rsidR="0016223F" w:rsidRPr="0016223F">
        <w:rPr>
          <w:rFonts w:ascii="Calibri" w:hAnsi="Calibri"/>
        </w:rPr>
        <w:t>”</w:t>
      </w:r>
      <w:r w:rsidR="0016223F">
        <w:t xml:space="preserve"> </w:t>
      </w:r>
      <w:r w:rsidR="0016223F" w:rsidRPr="00583D1F">
        <w:rPr>
          <w:rFonts w:ascii="Calibri" w:hAnsi="Calibri"/>
        </w:rPr>
        <w:t>och</w:t>
      </w:r>
      <w:r w:rsidR="0016223F">
        <w:t xml:space="preserve"> </w:t>
      </w:r>
      <w:proofErr w:type="spellStart"/>
      <w:r>
        <w:rPr>
          <w:rFonts w:ascii="Calibri" w:hAnsi="Calibri"/>
        </w:rPr>
        <w:t>Lukretius</w:t>
      </w:r>
      <w:proofErr w:type="spellEnd"/>
      <w:r>
        <w:rPr>
          <w:rFonts w:ascii="Calibri" w:hAnsi="Calibri"/>
        </w:rPr>
        <w:t xml:space="preserve"> </w:t>
      </w:r>
      <w:r w:rsidRPr="00524B06">
        <w:rPr>
          <w:rFonts w:ascii="Calibri" w:hAnsi="Calibri"/>
          <w:i/>
        </w:rPr>
        <w:t xml:space="preserve">”De </w:t>
      </w:r>
      <w:proofErr w:type="spellStart"/>
      <w:r w:rsidRPr="00524B06">
        <w:rPr>
          <w:rFonts w:ascii="Calibri" w:hAnsi="Calibri"/>
          <w:i/>
        </w:rPr>
        <w:t>Rerum</w:t>
      </w:r>
      <w:proofErr w:type="spellEnd"/>
      <w:r w:rsidRPr="00524B06">
        <w:rPr>
          <w:rFonts w:ascii="Calibri" w:hAnsi="Calibri"/>
          <w:i/>
        </w:rPr>
        <w:t xml:space="preserve"> Natura”</w:t>
      </w:r>
      <w:r>
        <w:rPr>
          <w:rFonts w:ascii="Calibri" w:hAnsi="Calibri"/>
        </w:rPr>
        <w:t xml:space="preserve"> </w:t>
      </w:r>
      <w:r w:rsidR="00AD04ED">
        <w:rPr>
          <w:rFonts w:ascii="Calibri" w:hAnsi="Calibri"/>
        </w:rPr>
        <w:t xml:space="preserve">plockades fram ur hyllorna och </w:t>
      </w:r>
      <w:r w:rsidR="0016223F">
        <w:rPr>
          <w:rFonts w:ascii="Calibri" w:hAnsi="Calibri"/>
        </w:rPr>
        <w:t>dammades av</w:t>
      </w:r>
      <w:r w:rsidR="00583D1F">
        <w:rPr>
          <w:rFonts w:ascii="Calibri" w:hAnsi="Calibri"/>
        </w:rPr>
        <w:t xml:space="preserve">… </w:t>
      </w:r>
    </w:p>
    <w:p w14:paraId="4D42B462" w14:textId="77777777" w:rsidR="0018636C" w:rsidRDefault="002D51BD" w:rsidP="008B4249">
      <w:pPr>
        <w:spacing w:after="120"/>
        <w:rPr>
          <w:rFonts w:ascii="Calibri" w:hAnsi="Calibri"/>
        </w:rPr>
      </w:pPr>
      <w:r>
        <w:rPr>
          <w:rFonts w:ascii="Calibri" w:hAnsi="Calibri"/>
        </w:rPr>
        <w:t xml:space="preserve">Skulle den gamla materialistiska filosofin kunna återta sitt samhällsinflytande? </w:t>
      </w:r>
    </w:p>
    <w:p w14:paraId="130EECEB" w14:textId="77777777" w:rsidR="0018636C" w:rsidRDefault="002D51BD" w:rsidP="008B4249">
      <w:pPr>
        <w:spacing w:after="120"/>
        <w:rPr>
          <w:rFonts w:ascii="Calibri" w:hAnsi="Calibri"/>
        </w:rPr>
      </w:pPr>
      <w:r>
        <w:rPr>
          <w:rFonts w:ascii="Calibri" w:hAnsi="Calibri"/>
        </w:rPr>
        <w:t xml:space="preserve">Ja. </w:t>
      </w:r>
    </w:p>
    <w:p w14:paraId="3EA3BAA1" w14:textId="77777777" w:rsidR="00E42038" w:rsidRDefault="002D51BD" w:rsidP="00E964C6">
      <w:pPr>
        <w:spacing w:after="120"/>
        <w:rPr>
          <w:rFonts w:ascii="Calibri" w:hAnsi="Calibri"/>
        </w:rPr>
      </w:pPr>
      <w:r>
        <w:rPr>
          <w:rFonts w:ascii="Calibri" w:hAnsi="Calibri"/>
        </w:rPr>
        <w:t xml:space="preserve">Orsakerna, enligt </w:t>
      </w:r>
      <w:proofErr w:type="spellStart"/>
      <w:r>
        <w:rPr>
          <w:rFonts w:ascii="Calibri" w:hAnsi="Calibri"/>
        </w:rPr>
        <w:t>Wiker</w:t>
      </w:r>
      <w:proofErr w:type="spellEnd"/>
      <w:r>
        <w:rPr>
          <w:rStyle w:val="Fotnotsreferens"/>
          <w:rFonts w:ascii="Calibri" w:hAnsi="Calibri"/>
        </w:rPr>
        <w:footnoteReference w:id="29"/>
      </w:r>
      <w:r>
        <w:rPr>
          <w:rFonts w:ascii="Calibri" w:hAnsi="Calibri"/>
        </w:rPr>
        <w:t xml:space="preserve"> – </w:t>
      </w:r>
      <w:r w:rsidR="00637565">
        <w:rPr>
          <w:rFonts w:ascii="Calibri" w:hAnsi="Calibri"/>
        </w:rPr>
        <w:t>var dels att</w:t>
      </w:r>
      <w:r>
        <w:rPr>
          <w:rFonts w:ascii="Calibri" w:hAnsi="Calibri"/>
        </w:rPr>
        <w:t xml:space="preserve"> skolastiken stelnat i sina former</w:t>
      </w:r>
      <w:r w:rsidR="00637565">
        <w:rPr>
          <w:rFonts w:ascii="Calibri" w:hAnsi="Calibri"/>
        </w:rPr>
        <w:t xml:space="preserve"> och dels att</w:t>
      </w:r>
      <w:r>
        <w:rPr>
          <w:rFonts w:ascii="Calibri" w:hAnsi="Calibri"/>
        </w:rPr>
        <w:t xml:space="preserve"> somliga skolastiker </w:t>
      </w:r>
      <w:r w:rsidR="00637565">
        <w:rPr>
          <w:rFonts w:ascii="Calibri" w:hAnsi="Calibri"/>
        </w:rPr>
        <w:t xml:space="preserve">börjat </w:t>
      </w:r>
      <w:r>
        <w:rPr>
          <w:rFonts w:ascii="Calibri" w:hAnsi="Calibri"/>
        </w:rPr>
        <w:t>överbetona Aristoteles på bekostnad av bibelordet</w:t>
      </w:r>
      <w:r w:rsidR="00637565">
        <w:rPr>
          <w:rFonts w:ascii="Calibri" w:hAnsi="Calibri"/>
        </w:rPr>
        <w:t xml:space="preserve">. </w:t>
      </w:r>
      <w:r w:rsidR="009441CA">
        <w:rPr>
          <w:rFonts w:ascii="Calibri" w:hAnsi="Calibri"/>
        </w:rPr>
        <w:t>Konsekvensen kom i form av</w:t>
      </w:r>
      <w:r w:rsidR="00637565">
        <w:rPr>
          <w:rFonts w:ascii="Calibri" w:hAnsi="Calibri"/>
        </w:rPr>
        <w:t xml:space="preserve"> </w:t>
      </w:r>
      <w:r>
        <w:rPr>
          <w:rFonts w:ascii="Calibri" w:hAnsi="Calibri"/>
        </w:rPr>
        <w:t xml:space="preserve">en motreaktion. Denna motrörelse </w:t>
      </w:r>
      <w:r w:rsidR="009D5571">
        <w:rPr>
          <w:rFonts w:ascii="Calibri" w:hAnsi="Calibri"/>
        </w:rPr>
        <w:t xml:space="preserve">kom att betrakta Aristoteles </w:t>
      </w:r>
      <w:r w:rsidR="00637565">
        <w:rPr>
          <w:rFonts w:ascii="Calibri" w:hAnsi="Calibri"/>
        </w:rPr>
        <w:t>argumentation</w:t>
      </w:r>
      <w:r w:rsidR="009D5571">
        <w:rPr>
          <w:rFonts w:ascii="Calibri" w:hAnsi="Calibri"/>
        </w:rPr>
        <w:t xml:space="preserve"> som </w:t>
      </w:r>
      <w:r w:rsidR="00637565">
        <w:rPr>
          <w:rFonts w:ascii="Calibri" w:hAnsi="Calibri"/>
        </w:rPr>
        <w:lastRenderedPageBreak/>
        <w:t xml:space="preserve">ett </w:t>
      </w:r>
      <w:r w:rsidR="009D5571">
        <w:rPr>
          <w:rFonts w:ascii="Calibri" w:hAnsi="Calibri"/>
        </w:rPr>
        <w:t>främmande inslag i den kristna tron, och form</w:t>
      </w:r>
      <w:r w:rsidR="009441CA">
        <w:rPr>
          <w:rFonts w:ascii="Calibri" w:hAnsi="Calibri"/>
        </w:rPr>
        <w:t>er</w:t>
      </w:r>
      <w:r w:rsidR="009D5571">
        <w:rPr>
          <w:rFonts w:ascii="Calibri" w:hAnsi="Calibri"/>
        </w:rPr>
        <w:t xml:space="preserve">ades </w:t>
      </w:r>
      <w:r w:rsidR="00637565">
        <w:rPr>
          <w:rFonts w:ascii="Calibri" w:hAnsi="Calibri"/>
        </w:rPr>
        <w:t xml:space="preserve">så småningom </w:t>
      </w:r>
      <w:r w:rsidR="009D5571">
        <w:rPr>
          <w:rFonts w:ascii="Calibri" w:hAnsi="Calibri"/>
        </w:rPr>
        <w:t xml:space="preserve">till en antiintellektuell strömning som kom att gå under namnet </w:t>
      </w:r>
      <w:r w:rsidR="009D5571" w:rsidRPr="009E1D68">
        <w:rPr>
          <w:rFonts w:ascii="Calibri" w:hAnsi="Calibri"/>
          <w:i/>
        </w:rPr>
        <w:t>nominalism</w:t>
      </w:r>
      <w:r w:rsidR="009D5571">
        <w:rPr>
          <w:rStyle w:val="Fotnotsreferens"/>
          <w:rFonts w:ascii="Calibri" w:hAnsi="Calibri"/>
        </w:rPr>
        <w:footnoteReference w:id="30"/>
      </w:r>
      <w:r w:rsidR="009D5571">
        <w:rPr>
          <w:rFonts w:ascii="Calibri" w:hAnsi="Calibri"/>
        </w:rPr>
        <w:t xml:space="preserve">. </w:t>
      </w:r>
    </w:p>
    <w:p w14:paraId="2A3B825D" w14:textId="77777777" w:rsidR="00637565" w:rsidRDefault="009D5571" w:rsidP="008B4249">
      <w:pPr>
        <w:spacing w:after="120"/>
        <w:rPr>
          <w:rFonts w:ascii="Calibri" w:hAnsi="Calibri"/>
        </w:rPr>
      </w:pPr>
      <w:r>
        <w:rPr>
          <w:rFonts w:ascii="Calibri" w:hAnsi="Calibri"/>
        </w:rPr>
        <w:t xml:space="preserve">Nominalismen fick sitt främsta språkrör i </w:t>
      </w:r>
      <w:r w:rsidR="00E322DA">
        <w:rPr>
          <w:rFonts w:ascii="Calibri" w:hAnsi="Calibri"/>
        </w:rPr>
        <w:t xml:space="preserve">den katolske teologen </w:t>
      </w:r>
      <w:r w:rsidRPr="009441CA">
        <w:rPr>
          <w:rFonts w:ascii="Calibri" w:hAnsi="Calibri"/>
          <w:i/>
        </w:rPr>
        <w:t xml:space="preserve">William av </w:t>
      </w:r>
      <w:proofErr w:type="spellStart"/>
      <w:r w:rsidRPr="009441CA">
        <w:rPr>
          <w:rFonts w:ascii="Calibri" w:hAnsi="Calibri"/>
          <w:i/>
        </w:rPr>
        <w:t>Ockham</w:t>
      </w:r>
      <w:proofErr w:type="spellEnd"/>
      <w:r w:rsidR="00203FB7">
        <w:rPr>
          <w:rFonts w:ascii="Calibri" w:hAnsi="Calibri"/>
        </w:rPr>
        <w:t xml:space="preserve"> (</w:t>
      </w:r>
      <w:proofErr w:type="gramStart"/>
      <w:r w:rsidR="00203FB7">
        <w:rPr>
          <w:rFonts w:ascii="Calibri" w:hAnsi="Calibri"/>
        </w:rPr>
        <w:t>1285-1347</w:t>
      </w:r>
      <w:proofErr w:type="gramEnd"/>
      <w:r w:rsidR="00203FB7">
        <w:rPr>
          <w:rFonts w:ascii="Calibri" w:hAnsi="Calibri"/>
        </w:rPr>
        <w:t>)</w:t>
      </w:r>
      <w:r w:rsidR="00E322DA">
        <w:rPr>
          <w:rFonts w:ascii="Calibri" w:hAnsi="Calibri"/>
        </w:rPr>
        <w:t xml:space="preserve">. </w:t>
      </w:r>
      <w:proofErr w:type="spellStart"/>
      <w:r w:rsidR="00E322DA">
        <w:rPr>
          <w:rFonts w:ascii="Calibri" w:hAnsi="Calibri"/>
        </w:rPr>
        <w:t>Ockham</w:t>
      </w:r>
      <w:proofErr w:type="spellEnd"/>
      <w:r w:rsidR="00E322DA">
        <w:rPr>
          <w:rFonts w:ascii="Calibri" w:hAnsi="Calibri"/>
        </w:rPr>
        <w:t xml:space="preserve"> reagerade mot </w:t>
      </w:r>
      <w:r w:rsidR="00637565">
        <w:rPr>
          <w:rFonts w:ascii="Calibri" w:hAnsi="Calibri"/>
        </w:rPr>
        <w:t xml:space="preserve">föreställningen om en </w:t>
      </w:r>
      <w:r w:rsidR="00E322DA">
        <w:rPr>
          <w:rFonts w:ascii="Calibri" w:hAnsi="Calibri"/>
        </w:rPr>
        <w:t xml:space="preserve">”naturlig godhet” eftersom </w:t>
      </w:r>
      <w:r w:rsidR="00637565">
        <w:rPr>
          <w:rFonts w:ascii="Calibri" w:hAnsi="Calibri"/>
        </w:rPr>
        <w:t xml:space="preserve">han ansåg att </w:t>
      </w:r>
      <w:r w:rsidR="00E322DA">
        <w:rPr>
          <w:rFonts w:ascii="Calibri" w:hAnsi="Calibri"/>
        </w:rPr>
        <w:t xml:space="preserve">all godhet – och andra dygder – har sitt ursprung endast i Gud. Dessa dygder förlorade så att säga sin ”kontakt med den här världen” och </w:t>
      </w:r>
      <w:r w:rsidR="00E42038">
        <w:rPr>
          <w:rFonts w:ascii="Calibri" w:hAnsi="Calibri"/>
        </w:rPr>
        <w:t xml:space="preserve">omdefinierades </w:t>
      </w:r>
      <w:r w:rsidR="00637565">
        <w:rPr>
          <w:rFonts w:ascii="Calibri" w:hAnsi="Calibri"/>
        </w:rPr>
        <w:t>till</w:t>
      </w:r>
      <w:r w:rsidR="00E322DA">
        <w:rPr>
          <w:rFonts w:ascii="Calibri" w:hAnsi="Calibri"/>
        </w:rPr>
        <w:t xml:space="preserve"> helt </w:t>
      </w:r>
      <w:r w:rsidR="00637565">
        <w:rPr>
          <w:rFonts w:ascii="Calibri" w:hAnsi="Calibri"/>
        </w:rPr>
        <w:t>gudomliga</w:t>
      </w:r>
      <w:r w:rsidR="00E322DA">
        <w:rPr>
          <w:rFonts w:ascii="Calibri" w:hAnsi="Calibri"/>
        </w:rPr>
        <w:t xml:space="preserve"> begrepp. Begrepp som Gud</w:t>
      </w:r>
      <w:r w:rsidR="009E3784">
        <w:rPr>
          <w:rFonts w:ascii="Calibri" w:hAnsi="Calibri"/>
        </w:rPr>
        <w:t xml:space="preserve"> när som helst kunde </w:t>
      </w:r>
      <w:r w:rsidR="00967132">
        <w:rPr>
          <w:rFonts w:ascii="Calibri" w:hAnsi="Calibri"/>
        </w:rPr>
        <w:t>förändra</w:t>
      </w:r>
      <w:r w:rsidR="009E3784">
        <w:rPr>
          <w:rFonts w:ascii="Calibri" w:hAnsi="Calibri"/>
        </w:rPr>
        <w:t xml:space="preserve"> om han så </w:t>
      </w:r>
      <w:r w:rsidR="004B2549">
        <w:rPr>
          <w:rFonts w:ascii="Calibri" w:hAnsi="Calibri"/>
        </w:rPr>
        <w:t xml:space="preserve">   </w:t>
      </w:r>
      <w:r w:rsidR="009E3784">
        <w:rPr>
          <w:rFonts w:ascii="Calibri" w:hAnsi="Calibri"/>
        </w:rPr>
        <w:t>skulle önska. Resultatet blev en etisk relativism, där ingenting kunde vara naturligt ont eller gott</w:t>
      </w:r>
      <w:r w:rsidR="00637565">
        <w:rPr>
          <w:rFonts w:ascii="Calibri" w:hAnsi="Calibri"/>
        </w:rPr>
        <w:t>,</w:t>
      </w:r>
      <w:r w:rsidR="009E3784">
        <w:rPr>
          <w:rFonts w:ascii="Calibri" w:hAnsi="Calibri"/>
        </w:rPr>
        <w:t xml:space="preserve"> utan helt beroende av vad Gud för tillfället ansåg </w:t>
      </w:r>
      <w:r w:rsidR="00E75CD9">
        <w:rPr>
          <w:rFonts w:ascii="Calibri" w:hAnsi="Calibri"/>
        </w:rPr>
        <w:t>passande</w:t>
      </w:r>
      <w:r w:rsidR="009E3784">
        <w:rPr>
          <w:rFonts w:ascii="Calibri" w:hAnsi="Calibri"/>
        </w:rPr>
        <w:t xml:space="preserve">. </w:t>
      </w:r>
    </w:p>
    <w:p w14:paraId="4804F563" w14:textId="77777777" w:rsidR="005A2108" w:rsidRDefault="009E3784" w:rsidP="008B4249">
      <w:pPr>
        <w:spacing w:after="120"/>
        <w:rPr>
          <w:rFonts w:ascii="Calibri" w:hAnsi="Calibri"/>
        </w:rPr>
      </w:pPr>
      <w:r>
        <w:rPr>
          <w:rFonts w:ascii="Calibri" w:hAnsi="Calibri"/>
        </w:rPr>
        <w:t>Inte kunde William veta att denna relativism passade som hand i handske i den epikurism som nu skulle ta över västvärldens tänkande</w:t>
      </w:r>
      <w:r w:rsidR="00EF0E36">
        <w:rPr>
          <w:rFonts w:ascii="Calibri" w:hAnsi="Calibri"/>
        </w:rPr>
        <w:t xml:space="preserve">. </w:t>
      </w:r>
    </w:p>
    <w:p w14:paraId="0146BB5F" w14:textId="77777777" w:rsidR="005A2108" w:rsidRDefault="005A2108" w:rsidP="008B4249">
      <w:pPr>
        <w:spacing w:after="120"/>
        <w:rPr>
          <w:rFonts w:ascii="Calibri" w:hAnsi="Calibri"/>
        </w:rPr>
      </w:pPr>
      <w:r>
        <w:rPr>
          <w:rFonts w:ascii="Calibri" w:hAnsi="Calibri"/>
        </w:rPr>
        <w:t>I sin aversion mot Aristoteles förkastade nominalisterna också dennes argumentation för att vår värld är den enda</w:t>
      </w:r>
      <w:r w:rsidR="00EB4022">
        <w:rPr>
          <w:rFonts w:ascii="Calibri" w:hAnsi="Calibri"/>
        </w:rPr>
        <w:t>,</w:t>
      </w:r>
      <w:r>
        <w:rPr>
          <w:rFonts w:ascii="Calibri" w:hAnsi="Calibri"/>
        </w:rPr>
        <w:t xml:space="preserve"> och </w:t>
      </w:r>
      <w:r w:rsidR="00637565">
        <w:rPr>
          <w:rFonts w:ascii="Calibri" w:hAnsi="Calibri"/>
        </w:rPr>
        <w:t>förde</w:t>
      </w:r>
      <w:r>
        <w:rPr>
          <w:rFonts w:ascii="Calibri" w:hAnsi="Calibri"/>
        </w:rPr>
        <w:t xml:space="preserve"> i stället </w:t>
      </w:r>
      <w:r w:rsidR="00637565">
        <w:rPr>
          <w:rFonts w:ascii="Calibri" w:hAnsi="Calibri"/>
        </w:rPr>
        <w:t xml:space="preserve">fram idén om </w:t>
      </w:r>
      <w:r>
        <w:rPr>
          <w:rFonts w:ascii="Calibri" w:hAnsi="Calibri"/>
        </w:rPr>
        <w:t xml:space="preserve">att det </w:t>
      </w:r>
      <w:r w:rsidR="00EB4022">
        <w:rPr>
          <w:rFonts w:ascii="Calibri" w:hAnsi="Calibri"/>
        </w:rPr>
        <w:t>måste</w:t>
      </w:r>
      <w:r>
        <w:rPr>
          <w:rFonts w:ascii="Calibri" w:hAnsi="Calibri"/>
        </w:rPr>
        <w:t xml:space="preserve"> finnas en mångfald av världar, </w:t>
      </w:r>
      <w:r w:rsidR="00EB4022">
        <w:rPr>
          <w:rFonts w:ascii="Calibri" w:hAnsi="Calibri"/>
        </w:rPr>
        <w:t xml:space="preserve">en del </w:t>
      </w:r>
      <w:r w:rsidR="00EA4C2D">
        <w:rPr>
          <w:rFonts w:ascii="Calibri" w:hAnsi="Calibri"/>
        </w:rPr>
        <w:t>till och med</w:t>
      </w:r>
      <w:r>
        <w:rPr>
          <w:rFonts w:ascii="Calibri" w:hAnsi="Calibri"/>
        </w:rPr>
        <w:t xml:space="preserve"> mer fulländade än vår.</w:t>
      </w:r>
    </w:p>
    <w:p w14:paraId="118EEE47" w14:textId="77777777" w:rsidR="009D202F" w:rsidRDefault="00EF0E36" w:rsidP="008B4249">
      <w:pPr>
        <w:spacing w:after="120"/>
        <w:rPr>
          <w:rFonts w:ascii="Calibri" w:hAnsi="Calibri"/>
        </w:rPr>
      </w:pPr>
      <w:proofErr w:type="spellStart"/>
      <w:r>
        <w:rPr>
          <w:rFonts w:ascii="Calibri" w:hAnsi="Calibri"/>
        </w:rPr>
        <w:t>Wiker</w:t>
      </w:r>
      <w:proofErr w:type="spellEnd"/>
      <w:r>
        <w:rPr>
          <w:rFonts w:ascii="Calibri" w:hAnsi="Calibri"/>
        </w:rPr>
        <w:t xml:space="preserve"> </w:t>
      </w:r>
      <w:r w:rsidR="00637565">
        <w:rPr>
          <w:rFonts w:ascii="Calibri" w:hAnsi="Calibri"/>
        </w:rPr>
        <w:t xml:space="preserve">beskriver det som </w:t>
      </w:r>
      <w:r>
        <w:rPr>
          <w:rFonts w:ascii="Calibri" w:hAnsi="Calibri"/>
        </w:rPr>
        <w:t>e</w:t>
      </w:r>
      <w:r w:rsidR="00203FB7">
        <w:rPr>
          <w:rFonts w:ascii="Calibri" w:hAnsi="Calibri"/>
        </w:rPr>
        <w:t xml:space="preserve">n av historiens största ironier att </w:t>
      </w:r>
      <w:r w:rsidR="00637565">
        <w:rPr>
          <w:rFonts w:ascii="Calibri" w:hAnsi="Calibri"/>
        </w:rPr>
        <w:t xml:space="preserve">dessa </w:t>
      </w:r>
      <w:r w:rsidR="00203FB7">
        <w:rPr>
          <w:rFonts w:ascii="Calibri" w:hAnsi="Calibri"/>
        </w:rPr>
        <w:t xml:space="preserve">ansträngningar för att försvara den rena kristna läran mot den upplevda smittan från Aristoteles </w:t>
      </w:r>
      <w:r w:rsidR="00637565">
        <w:rPr>
          <w:rFonts w:ascii="Calibri" w:hAnsi="Calibri"/>
        </w:rPr>
        <w:t>skulle komma</w:t>
      </w:r>
      <w:r w:rsidR="00203FB7">
        <w:rPr>
          <w:rFonts w:ascii="Calibri" w:hAnsi="Calibri"/>
        </w:rPr>
        <w:t xml:space="preserve"> att </w:t>
      </w:r>
      <w:r>
        <w:rPr>
          <w:rFonts w:ascii="Calibri" w:hAnsi="Calibri"/>
        </w:rPr>
        <w:t>bana vägen för</w:t>
      </w:r>
      <w:r w:rsidR="00203FB7">
        <w:rPr>
          <w:rFonts w:ascii="Calibri" w:hAnsi="Calibri"/>
        </w:rPr>
        <w:t xml:space="preserve"> ett teologiskt-filosofiskt system som var kompatibelt med </w:t>
      </w:r>
      <w:r>
        <w:rPr>
          <w:rFonts w:ascii="Calibri" w:hAnsi="Calibri"/>
        </w:rPr>
        <w:t xml:space="preserve">materialistisk </w:t>
      </w:r>
      <w:r w:rsidR="00203FB7">
        <w:rPr>
          <w:rFonts w:ascii="Calibri" w:hAnsi="Calibri"/>
        </w:rPr>
        <w:t xml:space="preserve">epikurism </w:t>
      </w:r>
      <w:r>
        <w:rPr>
          <w:rFonts w:ascii="Calibri" w:hAnsi="Calibri"/>
        </w:rPr>
        <w:t>och</w:t>
      </w:r>
      <w:r w:rsidR="00203FB7">
        <w:rPr>
          <w:rFonts w:ascii="Calibri" w:hAnsi="Calibri"/>
        </w:rPr>
        <w:t xml:space="preserve"> som skulle visa sig vara e</w:t>
      </w:r>
      <w:r w:rsidR="00637565">
        <w:rPr>
          <w:rFonts w:ascii="Calibri" w:hAnsi="Calibri"/>
        </w:rPr>
        <w:t>tt</w:t>
      </w:r>
      <w:r w:rsidR="00203FB7">
        <w:rPr>
          <w:rFonts w:ascii="Calibri" w:hAnsi="Calibri"/>
        </w:rPr>
        <w:t xml:space="preserve"> långt </w:t>
      </w:r>
      <w:r w:rsidR="00637565">
        <w:rPr>
          <w:rFonts w:ascii="Calibri" w:hAnsi="Calibri"/>
        </w:rPr>
        <w:t>större</w:t>
      </w:r>
      <w:r w:rsidR="00203FB7">
        <w:rPr>
          <w:rFonts w:ascii="Calibri" w:hAnsi="Calibri"/>
        </w:rPr>
        <w:t xml:space="preserve"> </w:t>
      </w:r>
      <w:r w:rsidR="00637565">
        <w:rPr>
          <w:rFonts w:ascii="Calibri" w:hAnsi="Calibri"/>
        </w:rPr>
        <w:t>hot mot</w:t>
      </w:r>
      <w:r w:rsidR="00203FB7">
        <w:rPr>
          <w:rFonts w:ascii="Calibri" w:hAnsi="Calibri"/>
        </w:rPr>
        <w:t xml:space="preserve"> </w:t>
      </w:r>
      <w:r>
        <w:rPr>
          <w:rFonts w:ascii="Calibri" w:hAnsi="Calibri"/>
        </w:rPr>
        <w:t>k</w:t>
      </w:r>
      <w:r w:rsidR="00203FB7">
        <w:rPr>
          <w:rFonts w:ascii="Calibri" w:hAnsi="Calibri"/>
        </w:rPr>
        <w:t>ristendomen.</w:t>
      </w:r>
      <w:r w:rsidR="00637565">
        <w:rPr>
          <w:rStyle w:val="Fotnotsreferens"/>
          <w:rFonts w:ascii="Calibri" w:hAnsi="Calibri"/>
        </w:rPr>
        <w:footnoteReference w:id="31"/>
      </w:r>
      <w:r w:rsidR="004E2EA4">
        <w:rPr>
          <w:rFonts w:ascii="Calibri" w:hAnsi="Calibri"/>
        </w:rPr>
        <w:t xml:space="preserve"> </w:t>
      </w:r>
      <w:r w:rsidR="009D202F">
        <w:rPr>
          <w:rFonts w:ascii="Calibri" w:hAnsi="Calibri"/>
        </w:rPr>
        <w:t xml:space="preserve">Eftersom William av </w:t>
      </w:r>
      <w:proofErr w:type="spellStart"/>
      <w:r w:rsidR="009D202F">
        <w:rPr>
          <w:rFonts w:ascii="Calibri" w:hAnsi="Calibri"/>
        </w:rPr>
        <w:t>Ockhams</w:t>
      </w:r>
      <w:proofErr w:type="spellEnd"/>
      <w:r w:rsidR="009D202F">
        <w:rPr>
          <w:rFonts w:ascii="Calibri" w:hAnsi="Calibri"/>
        </w:rPr>
        <w:t xml:space="preserve"> inflytande blev stort även över den unge </w:t>
      </w:r>
      <w:proofErr w:type="spellStart"/>
      <w:r w:rsidR="009D202F">
        <w:rPr>
          <w:rFonts w:ascii="Calibri" w:hAnsi="Calibri"/>
        </w:rPr>
        <w:t>augustinermunken</w:t>
      </w:r>
      <w:proofErr w:type="spellEnd"/>
      <w:r w:rsidR="009D202F">
        <w:rPr>
          <w:rFonts w:ascii="Calibri" w:hAnsi="Calibri"/>
        </w:rPr>
        <w:t xml:space="preserve"> Martin Luther</w:t>
      </w:r>
      <w:r w:rsidR="004E2EA4">
        <w:rPr>
          <w:rFonts w:ascii="Calibri" w:hAnsi="Calibri"/>
        </w:rPr>
        <w:t>,</w:t>
      </w:r>
      <w:r w:rsidR="009D202F">
        <w:rPr>
          <w:rFonts w:ascii="Calibri" w:hAnsi="Calibri"/>
        </w:rPr>
        <w:t xml:space="preserve"> kom både katolicismen och protestantismen att </w:t>
      </w:r>
      <w:r w:rsidR="004E2EA4">
        <w:rPr>
          <w:rFonts w:ascii="Calibri" w:hAnsi="Calibri"/>
        </w:rPr>
        <w:t>om</w:t>
      </w:r>
      <w:r w:rsidR="009D202F">
        <w:rPr>
          <w:rFonts w:ascii="Calibri" w:hAnsi="Calibri"/>
        </w:rPr>
        <w:t xml:space="preserve">fatta en syn på uppenbarelse och förnuft som </w:t>
      </w:r>
      <w:r w:rsidR="004E2EA4">
        <w:rPr>
          <w:rFonts w:ascii="Calibri" w:hAnsi="Calibri"/>
        </w:rPr>
        <w:t>gjorde dem</w:t>
      </w:r>
      <w:r w:rsidR="009D202F">
        <w:rPr>
          <w:rFonts w:ascii="Calibri" w:hAnsi="Calibri"/>
        </w:rPr>
        <w:t xml:space="preserve"> oförenlig</w:t>
      </w:r>
      <w:r w:rsidR="004E2EA4">
        <w:rPr>
          <w:rFonts w:ascii="Calibri" w:hAnsi="Calibri"/>
        </w:rPr>
        <w:t>a</w:t>
      </w:r>
      <w:r w:rsidR="009D202F">
        <w:rPr>
          <w:rFonts w:ascii="Calibri" w:hAnsi="Calibri"/>
        </w:rPr>
        <w:t xml:space="preserve"> med intelligent design men förenlig</w:t>
      </w:r>
      <w:r w:rsidR="004E2EA4">
        <w:rPr>
          <w:rFonts w:ascii="Calibri" w:hAnsi="Calibri"/>
        </w:rPr>
        <w:t>a</w:t>
      </w:r>
      <w:r w:rsidR="009D202F">
        <w:rPr>
          <w:rFonts w:ascii="Calibri" w:hAnsi="Calibri"/>
        </w:rPr>
        <w:t xml:space="preserve"> med epikureisk materialism. </w:t>
      </w:r>
    </w:p>
    <w:p w14:paraId="3357C734" w14:textId="77777777" w:rsidR="00BB688C" w:rsidRDefault="00BB688C" w:rsidP="008B4249">
      <w:pPr>
        <w:spacing w:after="120"/>
        <w:rPr>
          <w:rFonts w:ascii="Calibri" w:hAnsi="Calibri"/>
        </w:rPr>
      </w:pPr>
      <w:r>
        <w:rPr>
          <w:rFonts w:ascii="Calibri" w:hAnsi="Calibri"/>
        </w:rPr>
        <w:t>Ändå kan man naturligtvis fundera öv</w:t>
      </w:r>
      <w:r w:rsidR="00E964C6">
        <w:rPr>
          <w:rFonts w:ascii="Calibri" w:hAnsi="Calibri"/>
        </w:rPr>
        <w:t xml:space="preserve">er hur två så väsensskilda perspektiv på </w:t>
      </w:r>
      <w:r>
        <w:rPr>
          <w:rFonts w:ascii="Calibri" w:hAnsi="Calibri"/>
        </w:rPr>
        <w:t xml:space="preserve">tillvaron skulle kunna förenas. </w:t>
      </w:r>
      <w:proofErr w:type="spellStart"/>
      <w:r>
        <w:rPr>
          <w:rFonts w:ascii="Calibri" w:hAnsi="Calibri"/>
        </w:rPr>
        <w:t>Wiker</w:t>
      </w:r>
      <w:proofErr w:type="spellEnd"/>
      <w:r>
        <w:rPr>
          <w:rFonts w:ascii="Calibri" w:hAnsi="Calibri"/>
        </w:rPr>
        <w:t xml:space="preserve"> </w:t>
      </w:r>
      <w:r w:rsidR="00824985">
        <w:rPr>
          <w:rFonts w:ascii="Calibri" w:hAnsi="Calibri"/>
        </w:rPr>
        <w:t xml:space="preserve">besvarar </w:t>
      </w:r>
      <w:r w:rsidR="003349AB">
        <w:rPr>
          <w:rFonts w:ascii="Calibri" w:hAnsi="Calibri"/>
        </w:rPr>
        <w:t xml:space="preserve">den </w:t>
      </w:r>
      <w:r w:rsidR="00824985">
        <w:rPr>
          <w:rFonts w:ascii="Calibri" w:hAnsi="Calibri"/>
        </w:rPr>
        <w:t xml:space="preserve">frågan </w:t>
      </w:r>
      <w:r w:rsidR="003349AB">
        <w:rPr>
          <w:rFonts w:ascii="Calibri" w:hAnsi="Calibri"/>
        </w:rPr>
        <w:t xml:space="preserve">i och med </w:t>
      </w:r>
      <w:r w:rsidR="00824985">
        <w:rPr>
          <w:rFonts w:ascii="Calibri" w:hAnsi="Calibri"/>
        </w:rPr>
        <w:t xml:space="preserve">slutorden i </w:t>
      </w:r>
      <w:r>
        <w:rPr>
          <w:rFonts w:ascii="Calibri" w:hAnsi="Calibri"/>
        </w:rPr>
        <w:t xml:space="preserve">bokens fjärde kapitel: </w:t>
      </w:r>
      <w:r w:rsidRPr="00E1623C">
        <w:rPr>
          <w:rFonts w:ascii="Calibri" w:hAnsi="Calibri"/>
          <w:i/>
        </w:rPr>
        <w:t>”Det skulle krävas ommodellering av både epikurismen och kristendomen”</w:t>
      </w:r>
      <w:r w:rsidR="00716E1E">
        <w:rPr>
          <w:rFonts w:ascii="Calibri" w:hAnsi="Calibri"/>
        </w:rPr>
        <w:t xml:space="preserve">. </w:t>
      </w:r>
      <w:r w:rsidR="00824985">
        <w:rPr>
          <w:rFonts w:ascii="Calibri" w:hAnsi="Calibri"/>
        </w:rPr>
        <w:t>I de e</w:t>
      </w:r>
      <w:r w:rsidR="00716E1E">
        <w:rPr>
          <w:rFonts w:ascii="Calibri" w:hAnsi="Calibri"/>
        </w:rPr>
        <w:t>fterföljande kapit</w:t>
      </w:r>
      <w:r w:rsidR="00824985">
        <w:rPr>
          <w:rFonts w:ascii="Calibri" w:hAnsi="Calibri"/>
        </w:rPr>
        <w:t>len</w:t>
      </w:r>
      <w:r w:rsidR="00716E1E">
        <w:rPr>
          <w:rFonts w:ascii="Calibri" w:hAnsi="Calibri"/>
        </w:rPr>
        <w:t xml:space="preserve"> behandlar </w:t>
      </w:r>
      <w:r w:rsidR="00824985">
        <w:rPr>
          <w:rFonts w:ascii="Calibri" w:hAnsi="Calibri"/>
        </w:rPr>
        <w:t xml:space="preserve">han sedan </w:t>
      </w:r>
      <w:r w:rsidR="00716E1E">
        <w:rPr>
          <w:rFonts w:ascii="Calibri" w:hAnsi="Calibri"/>
        </w:rPr>
        <w:t>den natur</w:t>
      </w:r>
      <w:r>
        <w:rPr>
          <w:rFonts w:ascii="Calibri" w:hAnsi="Calibri"/>
        </w:rPr>
        <w:t xml:space="preserve">vetenskapliga revolutionen </w:t>
      </w:r>
      <w:r w:rsidR="00716E1E">
        <w:rPr>
          <w:rFonts w:ascii="Calibri" w:hAnsi="Calibri"/>
        </w:rPr>
        <w:t>och bibelkritiken</w:t>
      </w:r>
      <w:r>
        <w:rPr>
          <w:rFonts w:ascii="Calibri" w:hAnsi="Calibri"/>
        </w:rPr>
        <w:t>.</w:t>
      </w:r>
      <w:r w:rsidR="0017254F">
        <w:rPr>
          <w:rFonts w:ascii="Calibri" w:hAnsi="Calibri"/>
        </w:rPr>
        <w:t xml:space="preserve"> Låt oss börja med den förstnämnda.</w:t>
      </w:r>
    </w:p>
    <w:p w14:paraId="4981D7B7" w14:textId="77777777" w:rsidR="00F8295A" w:rsidRDefault="00F8295A" w:rsidP="008B4249">
      <w:pPr>
        <w:spacing w:after="120"/>
        <w:rPr>
          <w:rFonts w:ascii="Calibri" w:hAnsi="Calibri"/>
        </w:rPr>
      </w:pPr>
    </w:p>
    <w:p w14:paraId="153D640F" w14:textId="77777777" w:rsidR="00AD04ED" w:rsidRPr="006243B2" w:rsidRDefault="00E12319" w:rsidP="008B4249">
      <w:pPr>
        <w:spacing w:after="120"/>
        <w:rPr>
          <w:rFonts w:ascii="Calibri" w:hAnsi="Calibri"/>
          <w:b/>
          <w:sz w:val="28"/>
          <w:szCs w:val="28"/>
        </w:rPr>
      </w:pPr>
      <w:r w:rsidRPr="006243B2">
        <w:rPr>
          <w:rFonts w:ascii="Calibri" w:hAnsi="Calibri"/>
          <w:b/>
          <w:sz w:val="28"/>
          <w:szCs w:val="28"/>
        </w:rPr>
        <w:t>Upplysningstiden</w:t>
      </w:r>
    </w:p>
    <w:p w14:paraId="6F3443B3" w14:textId="77777777" w:rsidR="00F23667" w:rsidRDefault="000822AB" w:rsidP="009662E8">
      <w:pPr>
        <w:spacing w:after="120"/>
        <w:rPr>
          <w:rFonts w:ascii="Calibri" w:hAnsi="Calibri"/>
        </w:rPr>
      </w:pPr>
      <w:r>
        <w:rPr>
          <w:rFonts w:ascii="Calibri" w:hAnsi="Calibri"/>
        </w:rPr>
        <w:t>Grunden för d</w:t>
      </w:r>
      <w:r w:rsidR="006510B6">
        <w:rPr>
          <w:rFonts w:ascii="Calibri" w:hAnsi="Calibri"/>
        </w:rPr>
        <w:t>en epikur</w:t>
      </w:r>
      <w:r>
        <w:rPr>
          <w:rFonts w:ascii="Calibri" w:hAnsi="Calibri"/>
        </w:rPr>
        <w:t>e</w:t>
      </w:r>
      <w:r w:rsidR="006510B6">
        <w:rPr>
          <w:rFonts w:ascii="Calibri" w:hAnsi="Calibri"/>
        </w:rPr>
        <w:t xml:space="preserve">iska materialismen </w:t>
      </w:r>
      <w:r w:rsidR="00EF5C45">
        <w:rPr>
          <w:rFonts w:ascii="Calibri" w:hAnsi="Calibri"/>
        </w:rPr>
        <w:t>va</w:t>
      </w:r>
      <w:r>
        <w:rPr>
          <w:rFonts w:ascii="Calibri" w:hAnsi="Calibri"/>
        </w:rPr>
        <w:t xml:space="preserve">r </w:t>
      </w:r>
      <w:r w:rsidR="00E1623C">
        <w:rPr>
          <w:rFonts w:ascii="Calibri" w:hAnsi="Calibri"/>
        </w:rPr>
        <w:t xml:space="preserve">som bekant </w:t>
      </w:r>
      <w:r>
        <w:rPr>
          <w:rFonts w:ascii="Calibri" w:hAnsi="Calibri"/>
        </w:rPr>
        <w:t>föreställningen om</w:t>
      </w:r>
      <w:r w:rsidR="006510B6">
        <w:rPr>
          <w:rFonts w:ascii="Calibri" w:hAnsi="Calibri"/>
        </w:rPr>
        <w:t xml:space="preserve"> eviga atomer </w:t>
      </w:r>
      <w:r>
        <w:rPr>
          <w:rFonts w:ascii="Calibri" w:hAnsi="Calibri"/>
        </w:rPr>
        <w:t>som rusar fram i</w:t>
      </w:r>
      <w:r w:rsidR="006510B6">
        <w:rPr>
          <w:rFonts w:ascii="Calibri" w:hAnsi="Calibri"/>
        </w:rPr>
        <w:t xml:space="preserve"> tomrum i ett oändligt universum. Med oändligt många atomer och oändlig</w:t>
      </w:r>
      <w:r w:rsidR="00EF5C45">
        <w:rPr>
          <w:rFonts w:ascii="Calibri" w:hAnsi="Calibri"/>
        </w:rPr>
        <w:t>a kvantiteter av</w:t>
      </w:r>
      <w:r w:rsidR="006510B6">
        <w:rPr>
          <w:rFonts w:ascii="Calibri" w:hAnsi="Calibri"/>
        </w:rPr>
        <w:t xml:space="preserve"> tid finns utrymme för oändliga kombinationsmöjligheter</w:t>
      </w:r>
      <w:r>
        <w:rPr>
          <w:rFonts w:ascii="Calibri" w:hAnsi="Calibri"/>
        </w:rPr>
        <w:t>,</w:t>
      </w:r>
      <w:r w:rsidR="006510B6">
        <w:rPr>
          <w:rFonts w:ascii="Calibri" w:hAnsi="Calibri"/>
        </w:rPr>
        <w:t xml:space="preserve"> och </w:t>
      </w:r>
      <w:r w:rsidR="00EF5C45">
        <w:rPr>
          <w:rFonts w:ascii="Calibri" w:hAnsi="Calibri"/>
        </w:rPr>
        <w:t xml:space="preserve">precis </w:t>
      </w:r>
      <w:r w:rsidR="006510B6">
        <w:rPr>
          <w:rFonts w:ascii="Calibri" w:hAnsi="Calibri"/>
        </w:rPr>
        <w:t xml:space="preserve">allting </w:t>
      </w:r>
      <w:r w:rsidR="00E1623C">
        <w:rPr>
          <w:rFonts w:ascii="Calibri" w:hAnsi="Calibri"/>
        </w:rPr>
        <w:t>syns</w:t>
      </w:r>
      <w:r w:rsidR="006510B6">
        <w:rPr>
          <w:rFonts w:ascii="Calibri" w:hAnsi="Calibri"/>
        </w:rPr>
        <w:t xml:space="preserve"> </w:t>
      </w:r>
      <w:r>
        <w:rPr>
          <w:rFonts w:ascii="Calibri" w:hAnsi="Calibri"/>
        </w:rPr>
        <w:t xml:space="preserve">både </w:t>
      </w:r>
      <w:r w:rsidR="006510B6">
        <w:rPr>
          <w:rFonts w:ascii="Calibri" w:hAnsi="Calibri"/>
        </w:rPr>
        <w:t xml:space="preserve">teoretiskt </w:t>
      </w:r>
      <w:r>
        <w:rPr>
          <w:rFonts w:ascii="Calibri" w:hAnsi="Calibri"/>
        </w:rPr>
        <w:t xml:space="preserve">och praktiskt </w:t>
      </w:r>
      <w:r w:rsidR="006510B6">
        <w:rPr>
          <w:rFonts w:ascii="Calibri" w:hAnsi="Calibri"/>
        </w:rPr>
        <w:t>möjligt</w:t>
      </w:r>
      <w:r w:rsidR="00E1623C">
        <w:rPr>
          <w:rFonts w:ascii="Calibri" w:hAnsi="Calibri"/>
        </w:rPr>
        <w:t xml:space="preserve"> att förklara</w:t>
      </w:r>
      <w:r w:rsidR="006510B6">
        <w:rPr>
          <w:rFonts w:ascii="Calibri" w:hAnsi="Calibri"/>
        </w:rPr>
        <w:t>. Det är intressant att fråga sig</w:t>
      </w:r>
      <w:r w:rsidR="00F23667">
        <w:rPr>
          <w:rFonts w:ascii="Calibri" w:hAnsi="Calibri"/>
        </w:rPr>
        <w:t xml:space="preserve">, menar </w:t>
      </w:r>
      <w:proofErr w:type="spellStart"/>
      <w:r w:rsidR="00F23667">
        <w:rPr>
          <w:rFonts w:ascii="Calibri" w:hAnsi="Calibri"/>
        </w:rPr>
        <w:t>Wiker</w:t>
      </w:r>
      <w:proofErr w:type="spellEnd"/>
      <w:r w:rsidR="00F23667">
        <w:rPr>
          <w:rFonts w:ascii="Calibri" w:hAnsi="Calibri"/>
        </w:rPr>
        <w:t xml:space="preserve">, </w:t>
      </w:r>
      <w:r w:rsidR="006510B6">
        <w:rPr>
          <w:rFonts w:ascii="Calibri" w:hAnsi="Calibri"/>
        </w:rPr>
        <w:t>hur en föreställning om världen som är helt och hållet beroende av dessa atomer</w:t>
      </w:r>
      <w:r w:rsidR="00C65FA9">
        <w:rPr>
          <w:rFonts w:ascii="Calibri" w:hAnsi="Calibri"/>
        </w:rPr>
        <w:t>s existens</w:t>
      </w:r>
      <w:r w:rsidR="006510B6">
        <w:rPr>
          <w:rFonts w:ascii="Calibri" w:hAnsi="Calibri"/>
        </w:rPr>
        <w:t xml:space="preserve"> k</w:t>
      </w:r>
      <w:r w:rsidR="00EF5C45">
        <w:rPr>
          <w:rFonts w:ascii="Calibri" w:hAnsi="Calibri"/>
        </w:rPr>
        <w:t>unde</w:t>
      </w:r>
      <w:r w:rsidR="006510B6">
        <w:rPr>
          <w:rFonts w:ascii="Calibri" w:hAnsi="Calibri"/>
        </w:rPr>
        <w:t xml:space="preserve"> få fotfäste och till och med vinna mark utan </w:t>
      </w:r>
      <w:r w:rsidR="00EF5C45">
        <w:rPr>
          <w:rFonts w:ascii="Calibri" w:hAnsi="Calibri"/>
        </w:rPr>
        <w:t xml:space="preserve">några som helst bevis för att de </w:t>
      </w:r>
      <w:r w:rsidR="00E1623C">
        <w:rPr>
          <w:rFonts w:ascii="Calibri" w:hAnsi="Calibri"/>
        </w:rPr>
        <w:t>ens</w:t>
      </w:r>
      <w:r w:rsidR="00EF5C45">
        <w:rPr>
          <w:rFonts w:ascii="Calibri" w:hAnsi="Calibri"/>
        </w:rPr>
        <w:t xml:space="preserve"> existerade</w:t>
      </w:r>
      <w:r w:rsidR="006510B6">
        <w:rPr>
          <w:rFonts w:ascii="Calibri" w:hAnsi="Calibri"/>
        </w:rPr>
        <w:t>.</w:t>
      </w:r>
      <w:r>
        <w:rPr>
          <w:rFonts w:ascii="Calibri" w:hAnsi="Calibri"/>
        </w:rPr>
        <w:t xml:space="preserve"> </w:t>
      </w:r>
    </w:p>
    <w:p w14:paraId="43162955" w14:textId="77777777" w:rsidR="000822AB" w:rsidRDefault="000822AB" w:rsidP="009662E8">
      <w:pPr>
        <w:spacing w:after="120"/>
        <w:rPr>
          <w:rFonts w:ascii="Calibri" w:hAnsi="Calibri"/>
        </w:rPr>
      </w:pPr>
      <w:r>
        <w:rPr>
          <w:rFonts w:ascii="Calibri" w:hAnsi="Calibri"/>
        </w:rPr>
        <w:t>För så var ju fallet, inte bara i det första århundradet före Kristus, utan även</w:t>
      </w:r>
      <w:r w:rsidR="009B75C0">
        <w:rPr>
          <w:rFonts w:ascii="Calibri" w:hAnsi="Calibri"/>
        </w:rPr>
        <w:t xml:space="preserve"> </w:t>
      </w:r>
      <w:r>
        <w:rPr>
          <w:rFonts w:ascii="Calibri" w:hAnsi="Calibri"/>
        </w:rPr>
        <w:t xml:space="preserve">under den tidsepok som nu inträdde – den vetenskapliga revolutionens tidevarv. </w:t>
      </w:r>
      <w:r w:rsidR="00267AF5">
        <w:rPr>
          <w:rFonts w:ascii="Calibri" w:hAnsi="Calibri"/>
        </w:rPr>
        <w:t>Trots att a</w:t>
      </w:r>
      <w:r>
        <w:rPr>
          <w:rFonts w:ascii="Calibri" w:hAnsi="Calibri"/>
        </w:rPr>
        <w:t xml:space="preserve">tomen </w:t>
      </w:r>
      <w:r w:rsidR="00267AF5">
        <w:rPr>
          <w:rFonts w:ascii="Calibri" w:hAnsi="Calibri"/>
        </w:rPr>
        <w:t>förblev</w:t>
      </w:r>
      <w:r>
        <w:rPr>
          <w:rFonts w:ascii="Calibri" w:hAnsi="Calibri"/>
        </w:rPr>
        <w:t xml:space="preserve"> en </w:t>
      </w:r>
      <w:r w:rsidR="00267AF5">
        <w:rPr>
          <w:rFonts w:ascii="Calibri" w:hAnsi="Calibri"/>
        </w:rPr>
        <w:t>alltigenom</w:t>
      </w:r>
      <w:r>
        <w:rPr>
          <w:rFonts w:ascii="Calibri" w:hAnsi="Calibri"/>
        </w:rPr>
        <w:t xml:space="preserve"> hypotetisk företeelse</w:t>
      </w:r>
      <w:r w:rsidR="00440474">
        <w:rPr>
          <w:rFonts w:ascii="Calibri" w:hAnsi="Calibri"/>
        </w:rPr>
        <w:t xml:space="preserve">, </w:t>
      </w:r>
      <w:r w:rsidR="00267AF5">
        <w:rPr>
          <w:rFonts w:ascii="Calibri" w:hAnsi="Calibri"/>
        </w:rPr>
        <w:t>såg</w:t>
      </w:r>
      <w:r w:rsidR="00440474">
        <w:rPr>
          <w:rFonts w:ascii="Calibri" w:hAnsi="Calibri"/>
        </w:rPr>
        <w:t xml:space="preserve"> </w:t>
      </w:r>
      <w:r w:rsidR="00267AF5">
        <w:rPr>
          <w:rFonts w:ascii="Calibri" w:hAnsi="Calibri"/>
        </w:rPr>
        <w:t>man likväl</w:t>
      </w:r>
      <w:r w:rsidR="00440474">
        <w:rPr>
          <w:rFonts w:ascii="Calibri" w:hAnsi="Calibri"/>
        </w:rPr>
        <w:t xml:space="preserve"> i dess förmodade existens hemligheten bakom all världens komplexitet, alltifrån stjärnorna på himlen, blomm</w:t>
      </w:r>
      <w:r w:rsidR="00F23667">
        <w:rPr>
          <w:rFonts w:ascii="Calibri" w:hAnsi="Calibri"/>
        </w:rPr>
        <w:t>o</w:t>
      </w:r>
      <w:r w:rsidR="00440474">
        <w:rPr>
          <w:rFonts w:ascii="Calibri" w:hAnsi="Calibri"/>
        </w:rPr>
        <w:t xml:space="preserve">rna på </w:t>
      </w:r>
      <w:r w:rsidR="00440474">
        <w:rPr>
          <w:rFonts w:ascii="Calibri" w:hAnsi="Calibri"/>
        </w:rPr>
        <w:lastRenderedPageBreak/>
        <w:t>ängen och barnen som lekte</w:t>
      </w:r>
      <w:r w:rsidR="002F3679">
        <w:rPr>
          <w:rFonts w:ascii="Calibri" w:hAnsi="Calibri"/>
        </w:rPr>
        <w:t xml:space="preserve"> i parken</w:t>
      </w:r>
      <w:r w:rsidR="00440474">
        <w:rPr>
          <w:rFonts w:ascii="Calibri" w:hAnsi="Calibri"/>
        </w:rPr>
        <w:t>.</w:t>
      </w:r>
      <w:r w:rsidR="00614A36">
        <w:rPr>
          <w:rFonts w:ascii="Calibri" w:hAnsi="Calibri"/>
        </w:rPr>
        <w:t xml:space="preserve"> Och – skulle det visa sig – under de närmaste </w:t>
      </w:r>
      <w:r w:rsidR="00AA648C">
        <w:rPr>
          <w:rFonts w:ascii="Calibri" w:hAnsi="Calibri"/>
        </w:rPr>
        <w:t xml:space="preserve">150 åren </w:t>
      </w:r>
      <w:r w:rsidR="00614A36">
        <w:rPr>
          <w:rFonts w:ascii="Calibri" w:hAnsi="Calibri"/>
        </w:rPr>
        <w:t xml:space="preserve">skulle denna föreställning växa till en </w:t>
      </w:r>
      <w:r w:rsidR="009B75C0">
        <w:rPr>
          <w:rFonts w:ascii="Calibri" w:hAnsi="Calibri"/>
        </w:rPr>
        <w:t>total</w:t>
      </w:r>
      <w:r w:rsidR="00614A36">
        <w:rPr>
          <w:rFonts w:ascii="Calibri" w:hAnsi="Calibri"/>
        </w:rPr>
        <w:t xml:space="preserve"> övertygelse bortom </w:t>
      </w:r>
      <w:r w:rsidR="00A675A6">
        <w:rPr>
          <w:rFonts w:ascii="Calibri" w:hAnsi="Calibri"/>
        </w:rPr>
        <w:t>varje</w:t>
      </w:r>
      <w:r w:rsidR="00614A36">
        <w:rPr>
          <w:rFonts w:ascii="Calibri" w:hAnsi="Calibri"/>
        </w:rPr>
        <w:t xml:space="preserve"> tvivel</w:t>
      </w:r>
      <w:r w:rsidR="00A675A6">
        <w:rPr>
          <w:rFonts w:ascii="Calibri" w:hAnsi="Calibri"/>
        </w:rPr>
        <w:t xml:space="preserve"> hos det vetenskapliga etablissemanget</w:t>
      </w:r>
      <w:r w:rsidR="00614A36">
        <w:rPr>
          <w:rFonts w:ascii="Calibri" w:hAnsi="Calibri"/>
        </w:rPr>
        <w:t>.</w:t>
      </w:r>
      <w:r w:rsidR="003E1B3D">
        <w:rPr>
          <w:rFonts w:ascii="Calibri" w:hAnsi="Calibri"/>
        </w:rPr>
        <w:t xml:space="preserve"> En föreställning som</w:t>
      </w:r>
      <w:r w:rsidR="008D60AA">
        <w:rPr>
          <w:rFonts w:ascii="Calibri" w:hAnsi="Calibri"/>
        </w:rPr>
        <w:t xml:space="preserve">, skriver </w:t>
      </w:r>
      <w:proofErr w:type="spellStart"/>
      <w:r w:rsidR="008D60AA">
        <w:rPr>
          <w:rFonts w:ascii="Calibri" w:hAnsi="Calibri"/>
        </w:rPr>
        <w:t>Wiker</w:t>
      </w:r>
      <w:proofErr w:type="spellEnd"/>
      <w:r w:rsidR="008D60AA">
        <w:rPr>
          <w:rFonts w:ascii="Calibri" w:hAnsi="Calibri"/>
        </w:rPr>
        <w:t xml:space="preserve">, </w:t>
      </w:r>
      <w:r w:rsidR="00483C07">
        <w:rPr>
          <w:rFonts w:ascii="Calibri" w:hAnsi="Calibri"/>
        </w:rPr>
        <w:t xml:space="preserve">”smugglades in som ett främmande väsen in i en kristnad kultur under 14- och 1500-talen övergår </w:t>
      </w:r>
      <w:r w:rsidR="009B75C0">
        <w:rPr>
          <w:rFonts w:ascii="Calibri" w:hAnsi="Calibri"/>
        </w:rPr>
        <w:t xml:space="preserve">alltså </w:t>
      </w:r>
      <w:r w:rsidR="00483C07">
        <w:rPr>
          <w:rFonts w:ascii="Calibri" w:hAnsi="Calibri"/>
        </w:rPr>
        <w:t xml:space="preserve">under </w:t>
      </w:r>
      <w:r w:rsidR="00AA648C">
        <w:rPr>
          <w:rFonts w:ascii="Calibri" w:hAnsi="Calibri"/>
        </w:rPr>
        <w:t>två generationer</w:t>
      </w:r>
      <w:r w:rsidR="00483C07">
        <w:rPr>
          <w:rFonts w:ascii="Calibri" w:hAnsi="Calibri"/>
        </w:rPr>
        <w:t xml:space="preserve"> till att bli den enda </w:t>
      </w:r>
      <w:r w:rsidR="00A675A6">
        <w:rPr>
          <w:rFonts w:ascii="Calibri" w:hAnsi="Calibri"/>
        </w:rPr>
        <w:t>försvar</w:t>
      </w:r>
      <w:r w:rsidR="00483C07">
        <w:rPr>
          <w:rFonts w:ascii="Calibri" w:hAnsi="Calibri"/>
        </w:rPr>
        <w:t>bara naturfilosofiska synen under 16- och 1700-talen”</w:t>
      </w:r>
      <w:r w:rsidR="00483C07">
        <w:rPr>
          <w:rStyle w:val="Fotnotsreferens"/>
          <w:rFonts w:ascii="Calibri" w:hAnsi="Calibri"/>
        </w:rPr>
        <w:footnoteReference w:id="32"/>
      </w:r>
      <w:r w:rsidR="00483C07">
        <w:rPr>
          <w:rFonts w:ascii="Calibri" w:hAnsi="Calibri"/>
        </w:rPr>
        <w:t>.</w:t>
      </w:r>
    </w:p>
    <w:p w14:paraId="443C6CBB" w14:textId="77777777" w:rsidR="00F81C83" w:rsidRDefault="00286CE2" w:rsidP="00B63192">
      <w:pPr>
        <w:spacing w:after="120"/>
        <w:rPr>
          <w:rFonts w:ascii="Calibri" w:hAnsi="Calibri"/>
        </w:rPr>
      </w:pPr>
      <w:r>
        <w:rPr>
          <w:rFonts w:ascii="Calibri" w:hAnsi="Calibri"/>
        </w:rPr>
        <w:t>De</w:t>
      </w:r>
      <w:r w:rsidR="00F81C83">
        <w:rPr>
          <w:rFonts w:ascii="Calibri" w:hAnsi="Calibri"/>
        </w:rPr>
        <w:t xml:space="preserve"> två generationer </w:t>
      </w:r>
      <w:r>
        <w:rPr>
          <w:rFonts w:ascii="Calibri" w:hAnsi="Calibri"/>
        </w:rPr>
        <w:t xml:space="preserve">som </w:t>
      </w:r>
      <w:proofErr w:type="spellStart"/>
      <w:r>
        <w:rPr>
          <w:rFonts w:ascii="Calibri" w:hAnsi="Calibri"/>
        </w:rPr>
        <w:t>Wiker</w:t>
      </w:r>
      <w:proofErr w:type="spellEnd"/>
      <w:r>
        <w:rPr>
          <w:rFonts w:ascii="Calibri" w:hAnsi="Calibri"/>
        </w:rPr>
        <w:t xml:space="preserve"> refererar till </w:t>
      </w:r>
      <w:r w:rsidR="00F81C83">
        <w:rPr>
          <w:rFonts w:ascii="Calibri" w:hAnsi="Calibri"/>
        </w:rPr>
        <w:t xml:space="preserve">utgjordes </w:t>
      </w:r>
      <w:r w:rsidR="008D60AA">
        <w:rPr>
          <w:rFonts w:ascii="Calibri" w:hAnsi="Calibri"/>
        </w:rPr>
        <w:t xml:space="preserve">huvudsakligen </w:t>
      </w:r>
      <w:r w:rsidR="00F81C83">
        <w:rPr>
          <w:rFonts w:ascii="Calibri" w:hAnsi="Calibri"/>
        </w:rPr>
        <w:t xml:space="preserve">av två mäns livstid, den senare av dem föddes det år hans företrädare dog: </w:t>
      </w:r>
      <w:r w:rsidR="00F81C83" w:rsidRPr="00BB1912">
        <w:rPr>
          <w:rFonts w:ascii="Calibri" w:hAnsi="Calibri"/>
          <w:i/>
        </w:rPr>
        <w:t>Galileo Galilei</w:t>
      </w:r>
      <w:r w:rsidR="00F81C83">
        <w:rPr>
          <w:rFonts w:ascii="Calibri" w:hAnsi="Calibri"/>
        </w:rPr>
        <w:t xml:space="preserve"> (</w:t>
      </w:r>
      <w:proofErr w:type="gramStart"/>
      <w:r w:rsidR="00F81C83">
        <w:rPr>
          <w:rFonts w:ascii="Calibri" w:hAnsi="Calibri"/>
        </w:rPr>
        <w:t>1564-1642</w:t>
      </w:r>
      <w:proofErr w:type="gramEnd"/>
      <w:r w:rsidR="00F81C83">
        <w:rPr>
          <w:rFonts w:ascii="Calibri" w:hAnsi="Calibri"/>
        </w:rPr>
        <w:t xml:space="preserve">) och </w:t>
      </w:r>
      <w:r w:rsidR="00F81C83" w:rsidRPr="00BB1912">
        <w:rPr>
          <w:rFonts w:ascii="Calibri" w:hAnsi="Calibri"/>
          <w:i/>
        </w:rPr>
        <w:t>Isaac Newton</w:t>
      </w:r>
      <w:r w:rsidR="00F81C83">
        <w:rPr>
          <w:rFonts w:ascii="Calibri" w:hAnsi="Calibri"/>
        </w:rPr>
        <w:t xml:space="preserve"> (1642-1727). </w:t>
      </w:r>
    </w:p>
    <w:p w14:paraId="5D242D61" w14:textId="77777777" w:rsidR="00B63192" w:rsidRDefault="003E1B3D" w:rsidP="00B63192">
      <w:pPr>
        <w:spacing w:after="120"/>
        <w:rPr>
          <w:rFonts w:ascii="Calibri" w:hAnsi="Calibri"/>
        </w:rPr>
      </w:pPr>
      <w:proofErr w:type="spellStart"/>
      <w:r>
        <w:rPr>
          <w:rFonts w:ascii="Calibri" w:hAnsi="Calibri"/>
        </w:rPr>
        <w:t>Wiker</w:t>
      </w:r>
      <w:proofErr w:type="spellEnd"/>
      <w:r>
        <w:rPr>
          <w:rFonts w:ascii="Calibri" w:hAnsi="Calibri"/>
        </w:rPr>
        <w:t xml:space="preserve"> sammanfattar det som skedde under denna epok med en enda mening: </w:t>
      </w:r>
      <w:r>
        <w:rPr>
          <w:rFonts w:ascii="Calibri" w:hAnsi="Calibri"/>
          <w:i/>
        </w:rPr>
        <w:t>”</w:t>
      </w:r>
      <w:r w:rsidR="009B75C0">
        <w:rPr>
          <w:rFonts w:ascii="Calibri" w:hAnsi="Calibri"/>
          <w:i/>
        </w:rPr>
        <w:t>atomismen</w:t>
      </w:r>
      <w:r w:rsidR="00665BA1">
        <w:rPr>
          <w:rFonts w:ascii="Calibri" w:hAnsi="Calibri"/>
          <w:i/>
        </w:rPr>
        <w:t>s upprättelse</w:t>
      </w:r>
      <w:r w:rsidR="009B75C0">
        <w:rPr>
          <w:rFonts w:ascii="Calibri" w:hAnsi="Calibri"/>
          <w:i/>
        </w:rPr>
        <w:t xml:space="preserve"> genom matematikens framgångar”.</w:t>
      </w:r>
      <w:r w:rsidR="00C71EDC">
        <w:rPr>
          <w:rStyle w:val="Fotnotsreferens"/>
          <w:rFonts w:ascii="Calibri" w:hAnsi="Calibri"/>
          <w:i/>
        </w:rPr>
        <w:footnoteReference w:id="33"/>
      </w:r>
      <w:r w:rsidR="009B75C0">
        <w:rPr>
          <w:rFonts w:ascii="Calibri" w:hAnsi="Calibri"/>
          <w:i/>
        </w:rPr>
        <w:t xml:space="preserve"> </w:t>
      </w:r>
    </w:p>
    <w:p w14:paraId="4FEDCE36" w14:textId="77777777" w:rsidR="009E6C7F" w:rsidRPr="009E6C7F" w:rsidRDefault="009E6C7F" w:rsidP="00B63192">
      <w:pPr>
        <w:spacing w:after="120"/>
        <w:rPr>
          <w:rFonts w:ascii="Calibri" w:hAnsi="Calibri"/>
        </w:rPr>
      </w:pPr>
      <w:r>
        <w:rPr>
          <w:rFonts w:ascii="Calibri" w:hAnsi="Calibri"/>
        </w:rPr>
        <w:t xml:space="preserve">Vi som lever i en tid när atomer är någonting man hör talas om redan i lågstadiet kan ju förundras en aning över betydelsen av denna revolution. Det är </w:t>
      </w:r>
      <w:r w:rsidR="00286CE2">
        <w:rPr>
          <w:rFonts w:ascii="Calibri" w:hAnsi="Calibri"/>
        </w:rPr>
        <w:t xml:space="preserve">dock </w:t>
      </w:r>
      <w:r>
        <w:rPr>
          <w:rFonts w:ascii="Calibri" w:hAnsi="Calibri"/>
        </w:rPr>
        <w:t xml:space="preserve">viktigt att </w:t>
      </w:r>
      <w:r w:rsidR="008D60AA">
        <w:rPr>
          <w:rFonts w:ascii="Calibri" w:hAnsi="Calibri"/>
        </w:rPr>
        <w:t>betona</w:t>
      </w:r>
      <w:r>
        <w:rPr>
          <w:rFonts w:ascii="Calibri" w:hAnsi="Calibri"/>
        </w:rPr>
        <w:t xml:space="preserve"> att </w:t>
      </w:r>
      <w:r w:rsidR="00F81C83">
        <w:rPr>
          <w:rFonts w:ascii="Calibri" w:hAnsi="Calibri"/>
        </w:rPr>
        <w:t>föreställningen om</w:t>
      </w:r>
      <w:r>
        <w:rPr>
          <w:rFonts w:ascii="Calibri" w:hAnsi="Calibri"/>
        </w:rPr>
        <w:t xml:space="preserve"> att det finns mindre materiella beståndsdelar än ögat kan se</w:t>
      </w:r>
      <w:r w:rsidR="008D60AA">
        <w:rPr>
          <w:rFonts w:ascii="Calibri" w:hAnsi="Calibri"/>
        </w:rPr>
        <w:t>, i sig</w:t>
      </w:r>
      <w:r>
        <w:rPr>
          <w:rFonts w:ascii="Calibri" w:hAnsi="Calibri"/>
        </w:rPr>
        <w:t xml:space="preserve"> aldrig har utgjort någon gränslinje mellan materialister och icke-materialister. </w:t>
      </w:r>
      <w:r w:rsidR="00286CE2">
        <w:rPr>
          <w:rFonts w:ascii="Calibri" w:hAnsi="Calibri"/>
        </w:rPr>
        <w:t>För a</w:t>
      </w:r>
      <w:r w:rsidR="008D60AA">
        <w:rPr>
          <w:rFonts w:ascii="Calibri" w:hAnsi="Calibri"/>
        </w:rPr>
        <w:t>tt så är fallet</w:t>
      </w:r>
      <w:r>
        <w:rPr>
          <w:rFonts w:ascii="Calibri" w:hAnsi="Calibri"/>
        </w:rPr>
        <w:t xml:space="preserve"> har </w:t>
      </w:r>
      <w:r w:rsidR="00286CE2">
        <w:rPr>
          <w:rFonts w:ascii="Calibri" w:hAnsi="Calibri"/>
        </w:rPr>
        <w:t>båda lägren</w:t>
      </w:r>
      <w:r>
        <w:rPr>
          <w:rFonts w:ascii="Calibri" w:hAnsi="Calibri"/>
        </w:rPr>
        <w:t xml:space="preserve"> varit rörande en</w:t>
      </w:r>
      <w:r w:rsidR="008D60AA">
        <w:rPr>
          <w:rFonts w:ascii="Calibri" w:hAnsi="Calibri"/>
        </w:rPr>
        <w:t>iga</w:t>
      </w:r>
      <w:r>
        <w:rPr>
          <w:rFonts w:ascii="Calibri" w:hAnsi="Calibri"/>
        </w:rPr>
        <w:t xml:space="preserve"> om. Den verkliga frågan</w:t>
      </w:r>
      <w:r w:rsidR="00492377">
        <w:rPr>
          <w:rFonts w:ascii="Calibri" w:hAnsi="Calibri"/>
        </w:rPr>
        <w:t xml:space="preserve">, skriver </w:t>
      </w:r>
      <w:proofErr w:type="spellStart"/>
      <w:r w:rsidR="00492377">
        <w:rPr>
          <w:rFonts w:ascii="Calibri" w:hAnsi="Calibri"/>
        </w:rPr>
        <w:t>Wiker</w:t>
      </w:r>
      <w:proofErr w:type="spellEnd"/>
      <w:r w:rsidR="00492377">
        <w:rPr>
          <w:rFonts w:ascii="Calibri" w:hAnsi="Calibri"/>
        </w:rPr>
        <w:t>,</w:t>
      </w:r>
      <w:r>
        <w:rPr>
          <w:rFonts w:ascii="Calibri" w:hAnsi="Calibri"/>
        </w:rPr>
        <w:t xml:space="preserve"> var – och är – </w:t>
      </w:r>
      <w:r w:rsidRPr="00DA57FC">
        <w:rPr>
          <w:rFonts w:ascii="Calibri" w:hAnsi="Calibri"/>
          <w:i/>
        </w:rPr>
        <w:t xml:space="preserve">huruvida dessa partiklar är av en sådan natur att de utgör ett slutet materiellt system som utesluter förekomsten av ett gudomligt handlande och existensen av </w:t>
      </w:r>
      <w:r w:rsidR="00492377" w:rsidRPr="00DA57FC">
        <w:rPr>
          <w:rFonts w:ascii="Calibri" w:hAnsi="Calibri"/>
          <w:i/>
        </w:rPr>
        <w:t>en icke-materiell själ</w:t>
      </w:r>
      <w:r w:rsidR="00492377">
        <w:rPr>
          <w:rFonts w:ascii="Calibri" w:hAnsi="Calibri"/>
        </w:rPr>
        <w:t>.</w:t>
      </w:r>
      <w:r w:rsidR="00492377">
        <w:rPr>
          <w:rStyle w:val="Fotnotsreferens"/>
          <w:rFonts w:ascii="Calibri" w:hAnsi="Calibri"/>
        </w:rPr>
        <w:footnoteReference w:id="34"/>
      </w:r>
    </w:p>
    <w:p w14:paraId="710CBDA3" w14:textId="77777777" w:rsidR="009F726D" w:rsidRDefault="009F726D" w:rsidP="009662E8">
      <w:pPr>
        <w:spacing w:after="120"/>
        <w:rPr>
          <w:rFonts w:ascii="Calibri" w:hAnsi="Calibri"/>
        </w:rPr>
      </w:pPr>
      <w:r>
        <w:rPr>
          <w:rFonts w:ascii="Calibri" w:hAnsi="Calibri"/>
        </w:rPr>
        <w:t xml:space="preserve">Låt oss börja med Galileis revolutionerande upptäckter. </w:t>
      </w:r>
    </w:p>
    <w:p w14:paraId="10D4161F" w14:textId="77777777" w:rsidR="00757C9A" w:rsidRDefault="009F726D" w:rsidP="009662E8">
      <w:pPr>
        <w:spacing w:after="120"/>
        <w:rPr>
          <w:rFonts w:ascii="Calibri" w:hAnsi="Calibri"/>
        </w:rPr>
      </w:pPr>
      <w:r>
        <w:rPr>
          <w:rFonts w:ascii="Calibri" w:hAnsi="Calibri"/>
        </w:rPr>
        <w:t xml:space="preserve">För det första: Himmelska objekt bestod av liknande materia som jorden. Med hjälp av teleskopet kunde Galilei undersöka månens yta, och fann att den uppvisade ett landskap fullt av håligheter, branta klippor och dalgångar precis som det jordiska landskapet. </w:t>
      </w:r>
      <w:proofErr w:type="spellStart"/>
      <w:r>
        <w:rPr>
          <w:rFonts w:ascii="Calibri" w:hAnsi="Calibri"/>
        </w:rPr>
        <w:t>Wiker</w:t>
      </w:r>
      <w:proofErr w:type="spellEnd"/>
      <w:r>
        <w:rPr>
          <w:rFonts w:ascii="Calibri" w:hAnsi="Calibri"/>
        </w:rPr>
        <w:t xml:space="preserve"> uppmärksammar </w:t>
      </w:r>
      <w:r w:rsidR="00A879F5">
        <w:rPr>
          <w:rFonts w:ascii="Calibri" w:hAnsi="Calibri"/>
        </w:rPr>
        <w:t>oss</w:t>
      </w:r>
      <w:r>
        <w:rPr>
          <w:rFonts w:ascii="Calibri" w:hAnsi="Calibri"/>
        </w:rPr>
        <w:t xml:space="preserve"> </w:t>
      </w:r>
      <w:r w:rsidR="00286CE2">
        <w:rPr>
          <w:rFonts w:ascii="Calibri" w:hAnsi="Calibri"/>
        </w:rPr>
        <w:t>på</w:t>
      </w:r>
      <w:r>
        <w:rPr>
          <w:rFonts w:ascii="Calibri" w:hAnsi="Calibri"/>
        </w:rPr>
        <w:t xml:space="preserve"> att</w:t>
      </w:r>
      <w:r w:rsidR="00286CE2">
        <w:rPr>
          <w:rFonts w:ascii="Calibri" w:hAnsi="Calibri"/>
        </w:rPr>
        <w:t xml:space="preserve"> det</w:t>
      </w:r>
      <w:r>
        <w:rPr>
          <w:rFonts w:ascii="Calibri" w:hAnsi="Calibri"/>
        </w:rPr>
        <w:t xml:space="preserve"> </w:t>
      </w:r>
      <w:r w:rsidR="00286CE2">
        <w:rPr>
          <w:rFonts w:ascii="Calibri" w:hAnsi="Calibri"/>
        </w:rPr>
        <w:t xml:space="preserve">är närmast omöjlig för oss att föreställa oss vilken </w:t>
      </w:r>
      <w:r>
        <w:rPr>
          <w:rFonts w:ascii="Calibri" w:hAnsi="Calibri"/>
        </w:rPr>
        <w:t>effekt</w:t>
      </w:r>
      <w:r w:rsidR="00286CE2">
        <w:rPr>
          <w:rFonts w:ascii="Calibri" w:hAnsi="Calibri"/>
        </w:rPr>
        <w:t xml:space="preserve"> dessa upptäckter hade</w:t>
      </w:r>
      <w:r>
        <w:rPr>
          <w:rFonts w:ascii="Calibri" w:hAnsi="Calibri"/>
        </w:rPr>
        <w:t xml:space="preserve"> </w:t>
      </w:r>
      <w:r w:rsidR="00286CE2">
        <w:rPr>
          <w:rFonts w:ascii="Calibri" w:hAnsi="Calibri"/>
        </w:rPr>
        <w:t>för Galileis samtid</w:t>
      </w:r>
      <w:r>
        <w:rPr>
          <w:rFonts w:ascii="Calibri" w:hAnsi="Calibri"/>
        </w:rPr>
        <w:t xml:space="preserve">. </w:t>
      </w:r>
      <w:r w:rsidR="00286CE2">
        <w:rPr>
          <w:rFonts w:ascii="Calibri" w:hAnsi="Calibri"/>
        </w:rPr>
        <w:t>Den rådande</w:t>
      </w:r>
      <w:r w:rsidR="009B4B48">
        <w:rPr>
          <w:rFonts w:ascii="Calibri" w:hAnsi="Calibri"/>
        </w:rPr>
        <w:t xml:space="preserve"> uppfattningen </w:t>
      </w:r>
      <w:r w:rsidR="00286CE2">
        <w:rPr>
          <w:rFonts w:ascii="Calibri" w:hAnsi="Calibri"/>
        </w:rPr>
        <w:t xml:space="preserve">hade dittills varit </w:t>
      </w:r>
      <w:r w:rsidR="009B4B48">
        <w:rPr>
          <w:rFonts w:ascii="Calibri" w:hAnsi="Calibri"/>
        </w:rPr>
        <w:t xml:space="preserve">att det himmelska var av en väsensskild natur i förhållande till det jordiska. Att det nu visade sig att månen precis som jorden ”var av stoft” innebar ett </w:t>
      </w:r>
      <w:r w:rsidR="00CA3E73">
        <w:rPr>
          <w:rFonts w:ascii="Calibri" w:hAnsi="Calibri"/>
        </w:rPr>
        <w:t>fundamentalt</w:t>
      </w:r>
      <w:r w:rsidR="009B4B48">
        <w:rPr>
          <w:rFonts w:ascii="Calibri" w:hAnsi="Calibri"/>
        </w:rPr>
        <w:t xml:space="preserve"> paradigmskifte. Om månen var av stoft </w:t>
      </w:r>
      <w:r w:rsidR="00A879F5">
        <w:rPr>
          <w:rFonts w:ascii="Calibri" w:hAnsi="Calibri"/>
        </w:rPr>
        <w:t>kunde detsamma förstås gälla även de andra himmelska kropparna</w:t>
      </w:r>
      <w:r w:rsidR="00DA57FC">
        <w:rPr>
          <w:rFonts w:ascii="Calibri" w:hAnsi="Calibri"/>
        </w:rPr>
        <w:t xml:space="preserve">, ja rentav hela vägen </w:t>
      </w:r>
      <w:r w:rsidR="00286CE2">
        <w:rPr>
          <w:rFonts w:ascii="Calibri" w:hAnsi="Calibri"/>
        </w:rPr>
        <w:t xml:space="preserve">ända </w:t>
      </w:r>
      <w:r w:rsidR="00DA57FC">
        <w:rPr>
          <w:rFonts w:ascii="Calibri" w:hAnsi="Calibri"/>
        </w:rPr>
        <w:t>upp till Gud, i enlighet med den tidens föreställning om de himmelska tingen</w:t>
      </w:r>
      <w:r w:rsidR="009B4B48">
        <w:rPr>
          <w:rFonts w:ascii="Calibri" w:hAnsi="Calibri"/>
        </w:rPr>
        <w:t>.</w:t>
      </w:r>
      <w:r w:rsidR="00A879F5">
        <w:rPr>
          <w:rFonts w:ascii="Calibri" w:hAnsi="Calibri"/>
        </w:rPr>
        <w:t xml:space="preserve"> Ja, det tycktes som om själva Guds tron skakades.</w:t>
      </w:r>
      <w:r w:rsidR="00CA3E73">
        <w:rPr>
          <w:rStyle w:val="Fotnotsreferens"/>
          <w:rFonts w:ascii="Calibri" w:hAnsi="Calibri"/>
        </w:rPr>
        <w:footnoteReference w:id="35"/>
      </w:r>
      <w:r w:rsidR="009B4B48">
        <w:rPr>
          <w:rFonts w:ascii="Calibri" w:hAnsi="Calibri"/>
        </w:rPr>
        <w:t xml:space="preserve"> </w:t>
      </w:r>
      <w:r>
        <w:rPr>
          <w:rFonts w:ascii="Calibri" w:hAnsi="Calibri"/>
        </w:rPr>
        <w:t xml:space="preserve"> </w:t>
      </w:r>
    </w:p>
    <w:p w14:paraId="33615923" w14:textId="77777777" w:rsidR="00CA3E73" w:rsidRDefault="00CA3E73" w:rsidP="009662E8">
      <w:pPr>
        <w:spacing w:after="120"/>
        <w:rPr>
          <w:rFonts w:ascii="Calibri" w:hAnsi="Calibri"/>
        </w:rPr>
      </w:pPr>
      <w:r>
        <w:rPr>
          <w:rFonts w:ascii="Calibri" w:hAnsi="Calibri"/>
        </w:rPr>
        <w:t xml:space="preserve">För det andra avslöjade Galileis teleskop att stjärnorna var närmast ofattbara </w:t>
      </w:r>
      <w:r w:rsidR="00C86497">
        <w:rPr>
          <w:rFonts w:ascii="Calibri" w:hAnsi="Calibri"/>
        </w:rPr>
        <w:t>till såväl</w:t>
      </w:r>
      <w:r>
        <w:rPr>
          <w:rFonts w:ascii="Calibri" w:hAnsi="Calibri"/>
        </w:rPr>
        <w:t xml:space="preserve"> antal </w:t>
      </w:r>
      <w:r w:rsidR="00C86497">
        <w:rPr>
          <w:rFonts w:ascii="Calibri" w:hAnsi="Calibri"/>
        </w:rPr>
        <w:t>som</w:t>
      </w:r>
      <w:r>
        <w:rPr>
          <w:rFonts w:ascii="Calibri" w:hAnsi="Calibri"/>
        </w:rPr>
        <w:t xml:space="preserve"> avstånd från jorden</w:t>
      </w:r>
      <w:r w:rsidR="00C86497">
        <w:rPr>
          <w:rFonts w:ascii="Calibri" w:hAnsi="Calibri"/>
        </w:rPr>
        <w:t>. Universum syntes ändlöst.</w:t>
      </w:r>
    </w:p>
    <w:p w14:paraId="38A55E32" w14:textId="77777777" w:rsidR="00C86497" w:rsidRDefault="00C86497" w:rsidP="009662E8">
      <w:pPr>
        <w:spacing w:after="120"/>
        <w:rPr>
          <w:rFonts w:ascii="Calibri" w:hAnsi="Calibri"/>
        </w:rPr>
      </w:pPr>
      <w:r>
        <w:rPr>
          <w:rFonts w:ascii="Calibri" w:hAnsi="Calibri"/>
        </w:rPr>
        <w:t xml:space="preserve">Det är förmodligen överflödigt att tillägga att båda </w:t>
      </w:r>
      <w:r w:rsidR="00DA57FC">
        <w:rPr>
          <w:rFonts w:ascii="Calibri" w:hAnsi="Calibri"/>
        </w:rPr>
        <w:t>dessa upptäckter</w:t>
      </w:r>
      <w:r>
        <w:rPr>
          <w:rFonts w:ascii="Calibri" w:hAnsi="Calibri"/>
        </w:rPr>
        <w:t xml:space="preserve"> bidrog till att </w:t>
      </w:r>
      <w:r w:rsidR="00DA57FC">
        <w:rPr>
          <w:rFonts w:ascii="Calibri" w:hAnsi="Calibri"/>
        </w:rPr>
        <w:t>ge stöd åt</w:t>
      </w:r>
      <w:r>
        <w:rPr>
          <w:rFonts w:ascii="Calibri" w:hAnsi="Calibri"/>
        </w:rPr>
        <w:t xml:space="preserve"> Epikuros </w:t>
      </w:r>
      <w:r w:rsidR="00F83120">
        <w:rPr>
          <w:rFonts w:ascii="Calibri" w:hAnsi="Calibri"/>
        </w:rPr>
        <w:t xml:space="preserve">materialistiska </w:t>
      </w:r>
      <w:r>
        <w:rPr>
          <w:rFonts w:ascii="Calibri" w:hAnsi="Calibri"/>
        </w:rPr>
        <w:t>världsbild.</w:t>
      </w:r>
    </w:p>
    <w:p w14:paraId="3B1B6CC5" w14:textId="77777777" w:rsidR="006A08F0" w:rsidRDefault="006A08F0" w:rsidP="009662E8">
      <w:pPr>
        <w:spacing w:after="120"/>
        <w:rPr>
          <w:rFonts w:ascii="Calibri" w:hAnsi="Calibri"/>
        </w:rPr>
      </w:pPr>
      <w:r>
        <w:rPr>
          <w:rFonts w:ascii="Calibri" w:hAnsi="Calibri"/>
        </w:rPr>
        <w:t xml:space="preserve">I takt med att tanken på </w:t>
      </w:r>
      <w:r w:rsidR="00282CF5">
        <w:rPr>
          <w:rFonts w:ascii="Calibri" w:hAnsi="Calibri"/>
        </w:rPr>
        <w:t>främmande</w:t>
      </w:r>
      <w:r>
        <w:rPr>
          <w:rFonts w:ascii="Calibri" w:hAnsi="Calibri"/>
        </w:rPr>
        <w:t xml:space="preserve"> världar bebodda av andra intelligenta varelser </w:t>
      </w:r>
      <w:r w:rsidR="00FB67C3">
        <w:rPr>
          <w:rFonts w:ascii="Calibri" w:hAnsi="Calibri"/>
        </w:rPr>
        <w:t>vann terräng</w:t>
      </w:r>
      <w:r>
        <w:rPr>
          <w:rFonts w:ascii="Calibri" w:hAnsi="Calibri"/>
        </w:rPr>
        <w:t xml:space="preserve"> </w:t>
      </w:r>
      <w:r w:rsidR="00282CF5">
        <w:rPr>
          <w:rFonts w:ascii="Calibri" w:hAnsi="Calibri"/>
        </w:rPr>
        <w:t xml:space="preserve">även i kristna kretsar, </w:t>
      </w:r>
      <w:r>
        <w:rPr>
          <w:rFonts w:ascii="Calibri" w:hAnsi="Calibri"/>
        </w:rPr>
        <w:t xml:space="preserve">väcktes </w:t>
      </w:r>
      <w:r w:rsidR="00CB0E39">
        <w:rPr>
          <w:rFonts w:ascii="Calibri" w:hAnsi="Calibri"/>
        </w:rPr>
        <w:t xml:space="preserve">nu </w:t>
      </w:r>
      <w:r w:rsidR="00282CF5">
        <w:rPr>
          <w:rFonts w:ascii="Calibri" w:hAnsi="Calibri"/>
        </w:rPr>
        <w:t xml:space="preserve">nya </w:t>
      </w:r>
      <w:r>
        <w:rPr>
          <w:rFonts w:ascii="Calibri" w:hAnsi="Calibri"/>
        </w:rPr>
        <w:t>teologiska fr</w:t>
      </w:r>
      <w:r w:rsidR="00282CF5">
        <w:rPr>
          <w:rFonts w:ascii="Calibri" w:hAnsi="Calibri"/>
        </w:rPr>
        <w:t xml:space="preserve">ågeställningar: Hur trovärdigt var det egentligen att Gud sände sin ende Son för att </w:t>
      </w:r>
      <w:r w:rsidR="0095312B">
        <w:rPr>
          <w:rFonts w:ascii="Calibri" w:hAnsi="Calibri"/>
        </w:rPr>
        <w:t>rädda</w:t>
      </w:r>
      <w:r w:rsidR="00282CF5">
        <w:rPr>
          <w:rFonts w:ascii="Calibri" w:hAnsi="Calibri"/>
        </w:rPr>
        <w:t xml:space="preserve"> </w:t>
      </w:r>
      <w:r w:rsidR="00282CF5" w:rsidRPr="00282CF5">
        <w:rPr>
          <w:rFonts w:ascii="Calibri" w:hAnsi="Calibri"/>
          <w:i/>
        </w:rPr>
        <w:t>en</w:t>
      </w:r>
      <w:r w:rsidR="00282CF5">
        <w:rPr>
          <w:rFonts w:ascii="Calibri" w:hAnsi="Calibri"/>
        </w:rPr>
        <w:t xml:space="preserve"> </w:t>
      </w:r>
      <w:r w:rsidR="0095312B">
        <w:rPr>
          <w:rFonts w:ascii="Calibri" w:hAnsi="Calibri"/>
        </w:rPr>
        <w:t>livsform</w:t>
      </w:r>
      <w:r w:rsidR="00282CF5">
        <w:rPr>
          <w:rFonts w:ascii="Calibri" w:hAnsi="Calibri"/>
        </w:rPr>
        <w:t xml:space="preserve"> på </w:t>
      </w:r>
      <w:r w:rsidR="00282CF5" w:rsidRPr="00282CF5">
        <w:rPr>
          <w:rFonts w:ascii="Calibri" w:hAnsi="Calibri"/>
          <w:i/>
        </w:rPr>
        <w:t>en</w:t>
      </w:r>
      <w:r w:rsidR="00282CF5">
        <w:rPr>
          <w:rFonts w:ascii="Calibri" w:hAnsi="Calibri"/>
        </w:rPr>
        <w:t xml:space="preserve"> planet i </w:t>
      </w:r>
      <w:r w:rsidR="009D16D1">
        <w:rPr>
          <w:rFonts w:ascii="Calibri" w:hAnsi="Calibri"/>
        </w:rPr>
        <w:t>ett</w:t>
      </w:r>
      <w:r w:rsidR="00282CF5" w:rsidRPr="00282CF5">
        <w:rPr>
          <w:rFonts w:ascii="Calibri" w:hAnsi="Calibri"/>
        </w:rPr>
        <w:t xml:space="preserve"> oändlig</w:t>
      </w:r>
      <w:r w:rsidR="009D16D1">
        <w:rPr>
          <w:rFonts w:ascii="Calibri" w:hAnsi="Calibri"/>
        </w:rPr>
        <w:t>t</w:t>
      </w:r>
      <w:r w:rsidR="00282CF5" w:rsidRPr="00282CF5">
        <w:rPr>
          <w:rFonts w:ascii="Calibri" w:hAnsi="Calibri"/>
        </w:rPr>
        <w:t xml:space="preserve"> universum</w:t>
      </w:r>
      <w:r w:rsidR="00CB0E39">
        <w:rPr>
          <w:rFonts w:ascii="Calibri" w:hAnsi="Calibri"/>
        </w:rPr>
        <w:t xml:space="preserve"> med myriader </w:t>
      </w:r>
      <w:r w:rsidR="00CB0E39" w:rsidRPr="0095312B">
        <w:rPr>
          <w:rFonts w:ascii="Calibri" w:hAnsi="Calibri"/>
          <w:i/>
        </w:rPr>
        <w:t>andra</w:t>
      </w:r>
      <w:r w:rsidR="00CB0E39">
        <w:rPr>
          <w:rFonts w:ascii="Calibri" w:hAnsi="Calibri"/>
        </w:rPr>
        <w:t xml:space="preserve"> världar och varelser</w:t>
      </w:r>
      <w:r w:rsidR="00A13E12">
        <w:rPr>
          <w:rFonts w:ascii="Calibri" w:hAnsi="Calibri"/>
        </w:rPr>
        <w:t>?</w:t>
      </w:r>
    </w:p>
    <w:p w14:paraId="26289BC8" w14:textId="77777777" w:rsidR="00D02F98" w:rsidRDefault="00A13E12" w:rsidP="009662E8">
      <w:pPr>
        <w:spacing w:after="120"/>
        <w:rPr>
          <w:rFonts w:ascii="Calibri" w:hAnsi="Calibri"/>
        </w:rPr>
      </w:pPr>
      <w:r>
        <w:rPr>
          <w:rFonts w:ascii="Calibri" w:hAnsi="Calibri"/>
        </w:rPr>
        <w:t>Liksom atomer</w:t>
      </w:r>
      <w:r w:rsidR="00286CE2">
        <w:rPr>
          <w:rFonts w:ascii="Calibri" w:hAnsi="Calibri"/>
        </w:rPr>
        <w:t>na</w:t>
      </w:r>
      <w:r>
        <w:rPr>
          <w:rFonts w:ascii="Calibri" w:hAnsi="Calibri"/>
        </w:rPr>
        <w:t xml:space="preserve">s existens </w:t>
      </w:r>
      <w:r w:rsidR="00F57AE0">
        <w:rPr>
          <w:rFonts w:ascii="Calibri" w:hAnsi="Calibri"/>
        </w:rPr>
        <w:t xml:space="preserve">alltså </w:t>
      </w:r>
      <w:r>
        <w:rPr>
          <w:rFonts w:ascii="Calibri" w:hAnsi="Calibri"/>
        </w:rPr>
        <w:t>inte i sig är ett argument till förmån för materialism i förhållande till Intelligent Design, så gäller detsamma för</w:t>
      </w:r>
      <w:r w:rsidR="00E40348">
        <w:rPr>
          <w:rFonts w:ascii="Calibri" w:hAnsi="Calibri"/>
        </w:rPr>
        <w:t xml:space="preserve"> upptäckten att </w:t>
      </w:r>
      <w:r w:rsidR="00E40348" w:rsidRPr="00B43719">
        <w:rPr>
          <w:rFonts w:ascii="Calibri" w:hAnsi="Calibri"/>
          <w:i/>
        </w:rPr>
        <w:t>matematiken</w:t>
      </w:r>
      <w:r w:rsidR="00E40348">
        <w:rPr>
          <w:rFonts w:ascii="Calibri" w:hAnsi="Calibri"/>
        </w:rPr>
        <w:t xml:space="preserve"> var ett </w:t>
      </w:r>
      <w:r w:rsidR="00E40348">
        <w:rPr>
          <w:rFonts w:ascii="Calibri" w:hAnsi="Calibri"/>
        </w:rPr>
        <w:lastRenderedPageBreak/>
        <w:t xml:space="preserve">häpnadsväckande effektivt verktyg för att beskriva världen. Alltsedan antiken </w:t>
      </w:r>
      <w:r w:rsidR="00C665A9">
        <w:rPr>
          <w:rFonts w:ascii="Calibri" w:hAnsi="Calibri"/>
        </w:rPr>
        <w:t>hade matematiken framhållits som</w:t>
      </w:r>
      <w:r w:rsidR="00E40348">
        <w:rPr>
          <w:rFonts w:ascii="Calibri" w:hAnsi="Calibri"/>
        </w:rPr>
        <w:t xml:space="preserve"> ett naturligt argument för förekomsten av en högre värld än den materiella. Matematikens exakta lagar ha</w:t>
      </w:r>
      <w:r w:rsidR="00E71FAD">
        <w:rPr>
          <w:rFonts w:ascii="Calibri" w:hAnsi="Calibri"/>
        </w:rPr>
        <w:t>de</w:t>
      </w:r>
      <w:r w:rsidR="00E40348">
        <w:rPr>
          <w:rFonts w:ascii="Calibri" w:hAnsi="Calibri"/>
        </w:rPr>
        <w:t xml:space="preserve"> inte uppfunnits – de ha</w:t>
      </w:r>
      <w:r w:rsidR="00E71FAD">
        <w:rPr>
          <w:rFonts w:ascii="Calibri" w:hAnsi="Calibri"/>
        </w:rPr>
        <w:t>de</w:t>
      </w:r>
      <w:r w:rsidR="00E40348">
        <w:rPr>
          <w:rFonts w:ascii="Calibri" w:hAnsi="Calibri"/>
        </w:rPr>
        <w:t xml:space="preserve"> upptäckts. Det</w:t>
      </w:r>
      <w:r w:rsidR="00B43719">
        <w:rPr>
          <w:rFonts w:ascii="Calibri" w:hAnsi="Calibri"/>
        </w:rPr>
        <w:t>ta</w:t>
      </w:r>
      <w:r w:rsidR="00E40348">
        <w:rPr>
          <w:rFonts w:ascii="Calibri" w:hAnsi="Calibri"/>
        </w:rPr>
        <w:t xml:space="preserve"> </w:t>
      </w:r>
      <w:r w:rsidR="00D02F98">
        <w:rPr>
          <w:rFonts w:ascii="Calibri" w:hAnsi="Calibri"/>
        </w:rPr>
        <w:t>brukar</w:t>
      </w:r>
      <w:r w:rsidR="00E40348">
        <w:rPr>
          <w:rFonts w:ascii="Calibri" w:hAnsi="Calibri"/>
        </w:rPr>
        <w:t xml:space="preserve"> illustreras med Pythagoras, som när han </w:t>
      </w:r>
      <w:r w:rsidR="00C665A9">
        <w:rPr>
          <w:rFonts w:ascii="Calibri" w:hAnsi="Calibri"/>
        </w:rPr>
        <w:t xml:space="preserve">efter </w:t>
      </w:r>
      <w:r w:rsidR="00D02F98">
        <w:rPr>
          <w:rFonts w:ascii="Calibri" w:hAnsi="Calibri"/>
        </w:rPr>
        <w:t>många års</w:t>
      </w:r>
      <w:r w:rsidR="00C665A9">
        <w:rPr>
          <w:rFonts w:ascii="Calibri" w:hAnsi="Calibri"/>
        </w:rPr>
        <w:t xml:space="preserve"> arbete lycka</w:t>
      </w:r>
      <w:r w:rsidR="00D02F98">
        <w:rPr>
          <w:rFonts w:ascii="Calibri" w:hAnsi="Calibri"/>
        </w:rPr>
        <w:t>de</w:t>
      </w:r>
      <w:r w:rsidR="00C665A9">
        <w:rPr>
          <w:rFonts w:ascii="Calibri" w:hAnsi="Calibri"/>
        </w:rPr>
        <w:t xml:space="preserve">s </w:t>
      </w:r>
      <w:r w:rsidR="00E40348">
        <w:rPr>
          <w:rFonts w:ascii="Calibri" w:hAnsi="Calibri"/>
        </w:rPr>
        <w:t>bevisa sin mest berömda sats om förhållandet mellan sidorna i en rätvinklig triangel</w:t>
      </w:r>
      <w:r w:rsidR="00D02F98">
        <w:rPr>
          <w:rFonts w:ascii="Calibri" w:hAnsi="Calibri"/>
        </w:rPr>
        <w:t>,</w:t>
      </w:r>
      <w:r w:rsidR="00C665A9">
        <w:rPr>
          <w:rFonts w:ascii="Calibri" w:hAnsi="Calibri"/>
        </w:rPr>
        <w:t xml:space="preserve"> </w:t>
      </w:r>
      <w:r w:rsidR="00D02F98">
        <w:rPr>
          <w:rFonts w:ascii="Calibri" w:hAnsi="Calibri"/>
        </w:rPr>
        <w:t>valde</w:t>
      </w:r>
      <w:r w:rsidR="00C665A9">
        <w:rPr>
          <w:rFonts w:ascii="Calibri" w:hAnsi="Calibri"/>
        </w:rPr>
        <w:t xml:space="preserve"> att</w:t>
      </w:r>
      <w:r w:rsidR="00E40348">
        <w:rPr>
          <w:rFonts w:ascii="Calibri" w:hAnsi="Calibri"/>
        </w:rPr>
        <w:t xml:space="preserve"> fira detta </w:t>
      </w:r>
      <w:r w:rsidR="00C665A9">
        <w:rPr>
          <w:rFonts w:ascii="Calibri" w:hAnsi="Calibri"/>
        </w:rPr>
        <w:t>genom</w:t>
      </w:r>
      <w:r w:rsidR="00E40348">
        <w:rPr>
          <w:rFonts w:ascii="Calibri" w:hAnsi="Calibri"/>
        </w:rPr>
        <w:t xml:space="preserve"> att offra en oxe</w:t>
      </w:r>
      <w:r w:rsidR="00D02F98">
        <w:rPr>
          <w:rFonts w:ascii="Calibri" w:hAnsi="Calibri"/>
        </w:rPr>
        <w:t xml:space="preserve"> på altaret</w:t>
      </w:r>
      <w:r w:rsidR="00B94F81">
        <w:rPr>
          <w:rFonts w:ascii="Calibri" w:hAnsi="Calibri"/>
        </w:rPr>
        <w:t xml:space="preserve">! </w:t>
      </w:r>
    </w:p>
    <w:p w14:paraId="7EED15CE" w14:textId="77777777" w:rsidR="00A13E12" w:rsidRDefault="00C665A9" w:rsidP="009662E8">
      <w:pPr>
        <w:spacing w:after="120"/>
        <w:rPr>
          <w:rFonts w:ascii="Calibri" w:hAnsi="Calibri"/>
        </w:rPr>
      </w:pPr>
      <w:r>
        <w:rPr>
          <w:rFonts w:ascii="Calibri" w:hAnsi="Calibri"/>
        </w:rPr>
        <w:t xml:space="preserve">Den stora upptäckten i samband med den vetenskapliga revolutionen var att matematikens lagar var applicerbara på </w:t>
      </w:r>
      <w:r w:rsidR="00E71FAD">
        <w:rPr>
          <w:rFonts w:ascii="Calibri" w:hAnsi="Calibri"/>
        </w:rPr>
        <w:t>allt från</w:t>
      </w:r>
      <w:r>
        <w:rPr>
          <w:rFonts w:ascii="Calibri" w:hAnsi="Calibri"/>
        </w:rPr>
        <w:t xml:space="preserve"> himlakroppar </w:t>
      </w:r>
      <w:r w:rsidR="00E71FAD">
        <w:rPr>
          <w:rFonts w:ascii="Calibri" w:hAnsi="Calibri"/>
        </w:rPr>
        <w:t>till</w:t>
      </w:r>
      <w:r w:rsidR="00EA3A93">
        <w:rPr>
          <w:rFonts w:ascii="Calibri" w:hAnsi="Calibri"/>
        </w:rPr>
        <w:t xml:space="preserve"> </w:t>
      </w:r>
      <w:r>
        <w:rPr>
          <w:rFonts w:ascii="Calibri" w:hAnsi="Calibri"/>
        </w:rPr>
        <w:t xml:space="preserve">kanonkulors rörelser. Men </w:t>
      </w:r>
      <w:r w:rsidR="00EA3A93">
        <w:rPr>
          <w:rFonts w:ascii="Calibri" w:hAnsi="Calibri"/>
        </w:rPr>
        <w:t>den här gången</w:t>
      </w:r>
      <w:r>
        <w:rPr>
          <w:rFonts w:ascii="Calibri" w:hAnsi="Calibri"/>
        </w:rPr>
        <w:t xml:space="preserve"> </w:t>
      </w:r>
      <w:r w:rsidR="00E71FAD">
        <w:rPr>
          <w:rFonts w:ascii="Calibri" w:hAnsi="Calibri"/>
        </w:rPr>
        <w:t>offrades inga</w:t>
      </w:r>
      <w:r>
        <w:rPr>
          <w:rFonts w:ascii="Calibri" w:hAnsi="Calibri"/>
        </w:rPr>
        <w:t xml:space="preserve"> oxar i vördnad för Gud. I stället tycktes </w:t>
      </w:r>
      <w:r w:rsidR="004F644F">
        <w:rPr>
          <w:rFonts w:ascii="Calibri" w:hAnsi="Calibri"/>
        </w:rPr>
        <w:t>Galileis</w:t>
      </w:r>
      <w:r>
        <w:rPr>
          <w:rFonts w:ascii="Calibri" w:hAnsi="Calibri"/>
        </w:rPr>
        <w:t xml:space="preserve"> </w:t>
      </w:r>
      <w:r w:rsidR="00EF6316">
        <w:rPr>
          <w:rFonts w:ascii="Calibri" w:hAnsi="Calibri"/>
        </w:rPr>
        <w:t>studium av</w:t>
      </w:r>
      <w:r>
        <w:rPr>
          <w:rFonts w:ascii="Calibri" w:hAnsi="Calibri"/>
        </w:rPr>
        <w:t xml:space="preserve"> planeternas rörelser bekräfta atomismen</w:t>
      </w:r>
      <w:r w:rsidR="00B94F81">
        <w:rPr>
          <w:rFonts w:ascii="Calibri" w:hAnsi="Calibri"/>
        </w:rPr>
        <w:t xml:space="preserve">s </w:t>
      </w:r>
      <w:r w:rsidR="00EA3A93">
        <w:rPr>
          <w:rFonts w:ascii="Calibri" w:hAnsi="Calibri"/>
        </w:rPr>
        <w:t xml:space="preserve">materialistiska och mekanistiska </w:t>
      </w:r>
      <w:r w:rsidR="00B94F81">
        <w:rPr>
          <w:rFonts w:ascii="Calibri" w:hAnsi="Calibri"/>
        </w:rPr>
        <w:t xml:space="preserve">världsbild, detta trots att förekomsten av atomerna som sagt var precis lika obevisad som tidigare. Varför? Svaret, enligt </w:t>
      </w:r>
      <w:proofErr w:type="spellStart"/>
      <w:r w:rsidR="00B94F81">
        <w:rPr>
          <w:rFonts w:ascii="Calibri" w:hAnsi="Calibri"/>
        </w:rPr>
        <w:t>Wiker</w:t>
      </w:r>
      <w:proofErr w:type="spellEnd"/>
      <w:r w:rsidR="00B94F81">
        <w:rPr>
          <w:rFonts w:ascii="Calibri" w:hAnsi="Calibri"/>
        </w:rPr>
        <w:t xml:space="preserve">, är att </w:t>
      </w:r>
      <w:r w:rsidR="00EA3A93">
        <w:rPr>
          <w:rFonts w:ascii="Calibri" w:hAnsi="Calibri"/>
        </w:rPr>
        <w:t>Galilei</w:t>
      </w:r>
      <w:r w:rsidR="00B94F81">
        <w:rPr>
          <w:rFonts w:ascii="Calibri" w:hAnsi="Calibri"/>
        </w:rPr>
        <w:t xml:space="preserve"> helt enkelt tog för givet att samma </w:t>
      </w:r>
      <w:r w:rsidR="00A526A5">
        <w:rPr>
          <w:rFonts w:ascii="Calibri" w:hAnsi="Calibri"/>
        </w:rPr>
        <w:t xml:space="preserve">geometriska </w:t>
      </w:r>
      <w:r w:rsidR="00B94F81">
        <w:rPr>
          <w:rFonts w:ascii="Calibri" w:hAnsi="Calibri"/>
        </w:rPr>
        <w:t>lagar som beskrev planeternas rörelser också kunde tillämpas på atomernas rörelser.</w:t>
      </w:r>
      <w:r w:rsidR="00A526A5">
        <w:rPr>
          <w:rFonts w:ascii="Calibri" w:hAnsi="Calibri"/>
        </w:rPr>
        <w:t xml:space="preserve"> Genom att reducera </w:t>
      </w:r>
      <w:r w:rsidR="00EA3A93">
        <w:rPr>
          <w:rFonts w:ascii="Calibri" w:hAnsi="Calibri"/>
        </w:rPr>
        <w:t xml:space="preserve">och identifiera </w:t>
      </w:r>
      <w:r w:rsidR="00A526A5">
        <w:rPr>
          <w:rFonts w:ascii="Calibri" w:hAnsi="Calibri"/>
        </w:rPr>
        <w:t>en (</w:t>
      </w:r>
      <w:r w:rsidR="00EA3A93">
        <w:rPr>
          <w:rFonts w:ascii="Calibri" w:hAnsi="Calibri"/>
        </w:rPr>
        <w:t>fortfarande hypotetisk</w:t>
      </w:r>
      <w:r w:rsidR="00A526A5">
        <w:rPr>
          <w:rFonts w:ascii="Calibri" w:hAnsi="Calibri"/>
        </w:rPr>
        <w:t xml:space="preserve">) atom </w:t>
      </w:r>
      <w:r w:rsidR="00EA3A93">
        <w:rPr>
          <w:rFonts w:ascii="Calibri" w:hAnsi="Calibri"/>
        </w:rPr>
        <w:t>med</w:t>
      </w:r>
      <w:r w:rsidR="00A526A5">
        <w:rPr>
          <w:rFonts w:ascii="Calibri" w:hAnsi="Calibri"/>
        </w:rPr>
        <w:t xml:space="preserve"> en matematisk punkt syntes hela kosmos vara underställd matematikens exakta lagar</w:t>
      </w:r>
      <w:r w:rsidR="00445C0E">
        <w:rPr>
          <w:rFonts w:ascii="Calibri" w:hAnsi="Calibri"/>
        </w:rPr>
        <w:t xml:space="preserve">. Och eftersom Gud </w:t>
      </w:r>
      <w:r w:rsidR="00D5226C">
        <w:rPr>
          <w:rFonts w:ascii="Calibri" w:hAnsi="Calibri"/>
        </w:rPr>
        <w:t>omöjligen</w:t>
      </w:r>
      <w:r w:rsidR="00445C0E">
        <w:rPr>
          <w:rFonts w:ascii="Calibri" w:hAnsi="Calibri"/>
        </w:rPr>
        <w:t xml:space="preserve"> kan förneka sig själv och </w:t>
      </w:r>
      <w:r w:rsidR="00D5226C">
        <w:rPr>
          <w:rFonts w:ascii="Calibri" w:hAnsi="Calibri"/>
        </w:rPr>
        <w:t>aldrig</w:t>
      </w:r>
      <w:r w:rsidR="00445C0E">
        <w:rPr>
          <w:rFonts w:ascii="Calibri" w:hAnsi="Calibri"/>
        </w:rPr>
        <w:t xml:space="preserve"> skulle kunna få 2+2 till att bli 5, så </w:t>
      </w:r>
      <w:r w:rsidR="00D5226C">
        <w:rPr>
          <w:rFonts w:ascii="Calibri" w:hAnsi="Calibri"/>
        </w:rPr>
        <w:t xml:space="preserve">blev den </w:t>
      </w:r>
      <w:r w:rsidR="00EA3A93">
        <w:rPr>
          <w:rFonts w:ascii="Calibri" w:hAnsi="Calibri"/>
        </w:rPr>
        <w:t>till synes självklara</w:t>
      </w:r>
      <w:r w:rsidR="00D5226C">
        <w:rPr>
          <w:rFonts w:ascii="Calibri" w:hAnsi="Calibri"/>
        </w:rPr>
        <w:t xml:space="preserve"> slutsatsen</w:t>
      </w:r>
      <w:r w:rsidR="00445C0E">
        <w:rPr>
          <w:rFonts w:ascii="Calibri" w:hAnsi="Calibri"/>
        </w:rPr>
        <w:t xml:space="preserve"> att Gud själv inte kunde</w:t>
      </w:r>
      <w:r w:rsidR="00D5226C">
        <w:rPr>
          <w:rFonts w:ascii="Calibri" w:hAnsi="Calibri"/>
        </w:rPr>
        <w:t xml:space="preserve"> ingripa i sin skapelse. </w:t>
      </w:r>
      <w:r w:rsidR="004538CD">
        <w:rPr>
          <w:rFonts w:ascii="Calibri" w:hAnsi="Calibri"/>
        </w:rPr>
        <w:t>Genom en</w:t>
      </w:r>
      <w:r w:rsidR="00EA3A93">
        <w:rPr>
          <w:rFonts w:ascii="Calibri" w:hAnsi="Calibri"/>
        </w:rPr>
        <w:t xml:space="preserve"> reduktionistisk manöver va</w:t>
      </w:r>
      <w:r w:rsidR="00D5226C">
        <w:rPr>
          <w:rFonts w:ascii="Calibri" w:hAnsi="Calibri"/>
        </w:rPr>
        <w:t xml:space="preserve">r nu </w:t>
      </w:r>
      <w:r w:rsidR="00EA3A93">
        <w:rPr>
          <w:rFonts w:ascii="Calibri" w:hAnsi="Calibri"/>
        </w:rPr>
        <w:t xml:space="preserve">Gud </w:t>
      </w:r>
      <w:r w:rsidR="00707F66">
        <w:rPr>
          <w:rFonts w:ascii="Calibri" w:hAnsi="Calibri"/>
        </w:rPr>
        <w:t xml:space="preserve">förklarad </w:t>
      </w:r>
      <w:r w:rsidR="00D5226C">
        <w:rPr>
          <w:rFonts w:ascii="Calibri" w:hAnsi="Calibri"/>
        </w:rPr>
        <w:t xml:space="preserve">lika maktlös </w:t>
      </w:r>
      <w:r w:rsidR="00EA3A93">
        <w:rPr>
          <w:rFonts w:ascii="Calibri" w:hAnsi="Calibri"/>
        </w:rPr>
        <w:t xml:space="preserve">och överflödig – redundant – </w:t>
      </w:r>
      <w:r w:rsidR="00D5226C">
        <w:rPr>
          <w:rFonts w:ascii="Calibri" w:hAnsi="Calibri"/>
        </w:rPr>
        <w:t>som Epikuros materiella ”gudar”</w:t>
      </w:r>
      <w:r w:rsidR="003D1BAA">
        <w:rPr>
          <w:rFonts w:ascii="Calibri" w:hAnsi="Calibri"/>
        </w:rPr>
        <w:t>.</w:t>
      </w:r>
      <w:r w:rsidR="00EF6316">
        <w:rPr>
          <w:rFonts w:ascii="Calibri" w:hAnsi="Calibri"/>
        </w:rPr>
        <w:t xml:space="preserve"> Det var nog inte Galileis avsikt, men det blev resultatet.</w:t>
      </w:r>
    </w:p>
    <w:p w14:paraId="686A6AFB" w14:textId="77777777" w:rsidR="001B5E78" w:rsidRDefault="003C1062" w:rsidP="009662E8">
      <w:pPr>
        <w:spacing w:after="120"/>
        <w:rPr>
          <w:rFonts w:ascii="Calibri" w:hAnsi="Calibri"/>
        </w:rPr>
      </w:pPr>
      <w:r>
        <w:rPr>
          <w:rFonts w:ascii="Calibri" w:hAnsi="Calibri"/>
        </w:rPr>
        <w:t xml:space="preserve">Så till Isaac Newton. </w:t>
      </w:r>
      <w:r w:rsidR="004801B3">
        <w:rPr>
          <w:rFonts w:ascii="Calibri" w:hAnsi="Calibri"/>
        </w:rPr>
        <w:t xml:space="preserve">I sitt klassiska verk </w:t>
      </w:r>
      <w:r w:rsidR="004801B3">
        <w:rPr>
          <w:rFonts w:ascii="Calibri" w:hAnsi="Calibri"/>
          <w:i/>
        </w:rPr>
        <w:t>”</w:t>
      </w:r>
      <w:proofErr w:type="spellStart"/>
      <w:r w:rsidR="004801B3">
        <w:rPr>
          <w:rFonts w:ascii="Calibri" w:hAnsi="Calibri"/>
          <w:i/>
        </w:rPr>
        <w:t>Philosophiae</w:t>
      </w:r>
      <w:proofErr w:type="spellEnd"/>
      <w:r w:rsidR="004801B3">
        <w:rPr>
          <w:rFonts w:ascii="Calibri" w:hAnsi="Calibri"/>
          <w:i/>
        </w:rPr>
        <w:t xml:space="preserve"> </w:t>
      </w:r>
      <w:proofErr w:type="spellStart"/>
      <w:r w:rsidR="004801B3">
        <w:rPr>
          <w:rFonts w:ascii="Calibri" w:hAnsi="Calibri"/>
          <w:i/>
        </w:rPr>
        <w:t>Naturalis</w:t>
      </w:r>
      <w:proofErr w:type="spellEnd"/>
      <w:r w:rsidR="004801B3">
        <w:rPr>
          <w:rFonts w:ascii="Calibri" w:hAnsi="Calibri"/>
          <w:i/>
        </w:rPr>
        <w:t xml:space="preserve"> </w:t>
      </w:r>
      <w:proofErr w:type="spellStart"/>
      <w:r w:rsidR="004801B3">
        <w:rPr>
          <w:rFonts w:ascii="Calibri" w:hAnsi="Calibri"/>
          <w:i/>
        </w:rPr>
        <w:t>Principia</w:t>
      </w:r>
      <w:proofErr w:type="spellEnd"/>
      <w:r w:rsidR="004801B3">
        <w:rPr>
          <w:rFonts w:ascii="Calibri" w:hAnsi="Calibri"/>
          <w:i/>
        </w:rPr>
        <w:t xml:space="preserve"> </w:t>
      </w:r>
      <w:proofErr w:type="spellStart"/>
      <w:r w:rsidR="004801B3">
        <w:rPr>
          <w:rFonts w:ascii="Calibri" w:hAnsi="Calibri"/>
          <w:i/>
        </w:rPr>
        <w:t>Mathematica</w:t>
      </w:r>
      <w:proofErr w:type="spellEnd"/>
      <w:r w:rsidR="004801B3">
        <w:rPr>
          <w:rFonts w:ascii="Calibri" w:hAnsi="Calibri"/>
          <w:i/>
        </w:rPr>
        <w:t xml:space="preserve">” </w:t>
      </w:r>
      <w:r w:rsidR="004801B3">
        <w:rPr>
          <w:rFonts w:ascii="Calibri" w:hAnsi="Calibri"/>
        </w:rPr>
        <w:t xml:space="preserve">generaliserar </w:t>
      </w:r>
      <w:r w:rsidR="00E6298C">
        <w:rPr>
          <w:rFonts w:ascii="Calibri" w:hAnsi="Calibri"/>
        </w:rPr>
        <w:t>Newton</w:t>
      </w:r>
      <w:r w:rsidR="004801B3">
        <w:rPr>
          <w:rFonts w:ascii="Calibri" w:hAnsi="Calibri"/>
        </w:rPr>
        <w:t xml:space="preserve"> sina definitioner och lagar till att omfatta alla </w:t>
      </w:r>
      <w:r w:rsidR="001B5E78">
        <w:rPr>
          <w:rFonts w:ascii="Calibri" w:hAnsi="Calibri"/>
        </w:rPr>
        <w:t>kroppar, levande som livlösa, katter, hundar, människor, planeter och kanonkulor.</w:t>
      </w:r>
      <w:r w:rsidR="00E6298C">
        <w:rPr>
          <w:rFonts w:ascii="Calibri" w:hAnsi="Calibri"/>
        </w:rPr>
        <w:t xml:space="preserve"> </w:t>
      </w:r>
      <w:r w:rsidR="001B5E78">
        <w:rPr>
          <w:rFonts w:ascii="Calibri" w:hAnsi="Calibri"/>
        </w:rPr>
        <w:t>Allt</w:t>
      </w:r>
      <w:r w:rsidR="0057217B">
        <w:rPr>
          <w:rFonts w:ascii="Calibri" w:hAnsi="Calibri"/>
        </w:rPr>
        <w:t>ing</w:t>
      </w:r>
      <w:r w:rsidR="001B5E78">
        <w:rPr>
          <w:rFonts w:ascii="Calibri" w:hAnsi="Calibri"/>
        </w:rPr>
        <w:t xml:space="preserve"> menade han var reducerbart till homogena små </w:t>
      </w:r>
      <w:r w:rsidR="004F644F">
        <w:rPr>
          <w:rFonts w:ascii="Calibri" w:hAnsi="Calibri"/>
        </w:rPr>
        <w:t>partiklar</w:t>
      </w:r>
      <w:r w:rsidR="001B5E78">
        <w:rPr>
          <w:rFonts w:ascii="Calibri" w:hAnsi="Calibri"/>
        </w:rPr>
        <w:t xml:space="preserve"> som bef</w:t>
      </w:r>
      <w:r w:rsidR="0057217B">
        <w:rPr>
          <w:rFonts w:ascii="Calibri" w:hAnsi="Calibri"/>
        </w:rPr>
        <w:t>i</w:t>
      </w:r>
      <w:r w:rsidR="001B5E78">
        <w:rPr>
          <w:rFonts w:ascii="Calibri" w:hAnsi="Calibri"/>
        </w:rPr>
        <w:t>nn</w:t>
      </w:r>
      <w:r w:rsidR="0057217B">
        <w:rPr>
          <w:rFonts w:ascii="Calibri" w:hAnsi="Calibri"/>
        </w:rPr>
        <w:t xml:space="preserve">er </w:t>
      </w:r>
      <w:r w:rsidR="001B5E78">
        <w:rPr>
          <w:rFonts w:ascii="Calibri" w:hAnsi="Calibri"/>
        </w:rPr>
        <w:t xml:space="preserve">sig i rätlinjig rörelse till dess att någon annan </w:t>
      </w:r>
      <w:r w:rsidR="004F644F">
        <w:rPr>
          <w:rFonts w:ascii="Calibri" w:hAnsi="Calibri"/>
        </w:rPr>
        <w:t>partikel</w:t>
      </w:r>
      <w:r w:rsidR="001B5E78">
        <w:rPr>
          <w:rFonts w:ascii="Calibri" w:hAnsi="Calibri"/>
        </w:rPr>
        <w:t xml:space="preserve"> påverka</w:t>
      </w:r>
      <w:r w:rsidR="0057217B">
        <w:rPr>
          <w:rFonts w:ascii="Calibri" w:hAnsi="Calibri"/>
        </w:rPr>
        <w:t>r dem</w:t>
      </w:r>
      <w:r w:rsidR="001B5E78">
        <w:rPr>
          <w:rFonts w:ascii="Calibri" w:hAnsi="Calibri"/>
        </w:rPr>
        <w:t xml:space="preserve">. </w:t>
      </w:r>
      <w:r w:rsidR="0057217B">
        <w:rPr>
          <w:rFonts w:ascii="Calibri" w:hAnsi="Calibri"/>
        </w:rPr>
        <w:t>Och a</w:t>
      </w:r>
      <w:r w:rsidR="001B5E78">
        <w:rPr>
          <w:rFonts w:ascii="Calibri" w:hAnsi="Calibri"/>
        </w:rPr>
        <w:t xml:space="preserve">llt i enlighet med hans </w:t>
      </w:r>
      <w:r>
        <w:rPr>
          <w:rFonts w:ascii="Calibri" w:hAnsi="Calibri"/>
        </w:rPr>
        <w:t xml:space="preserve">berömda </w:t>
      </w:r>
      <w:r w:rsidR="001B5E78">
        <w:rPr>
          <w:rFonts w:ascii="Calibri" w:hAnsi="Calibri"/>
        </w:rPr>
        <w:t xml:space="preserve">tre enkla rörelselagar. </w:t>
      </w:r>
    </w:p>
    <w:p w14:paraId="559715CB" w14:textId="77777777" w:rsidR="00F22CCC" w:rsidRDefault="00F22CCC" w:rsidP="009662E8">
      <w:pPr>
        <w:spacing w:after="120"/>
        <w:rPr>
          <w:rFonts w:ascii="Calibri" w:hAnsi="Calibri"/>
        </w:rPr>
      </w:pPr>
      <w:r>
        <w:rPr>
          <w:rFonts w:ascii="Calibri" w:hAnsi="Calibri"/>
        </w:rPr>
        <w:t xml:space="preserve">En direkt konsekvens av Newtons </w:t>
      </w:r>
      <w:r w:rsidR="003C1062">
        <w:rPr>
          <w:rFonts w:ascii="Calibri" w:hAnsi="Calibri"/>
        </w:rPr>
        <w:t xml:space="preserve">generaliserande </w:t>
      </w:r>
      <w:r>
        <w:rPr>
          <w:rFonts w:ascii="Calibri" w:hAnsi="Calibri"/>
        </w:rPr>
        <w:t>resonemang b</w:t>
      </w:r>
      <w:r w:rsidR="00D15BB1">
        <w:rPr>
          <w:rFonts w:ascii="Calibri" w:hAnsi="Calibri"/>
        </w:rPr>
        <w:t>lev</w:t>
      </w:r>
      <w:r>
        <w:rPr>
          <w:rFonts w:ascii="Calibri" w:hAnsi="Calibri"/>
        </w:rPr>
        <w:t xml:space="preserve"> att varje händelse </w:t>
      </w:r>
      <w:r w:rsidR="00D15BB1">
        <w:rPr>
          <w:rFonts w:ascii="Calibri" w:hAnsi="Calibri"/>
        </w:rPr>
        <w:t>tycktes kunna reduceras</w:t>
      </w:r>
      <w:r>
        <w:rPr>
          <w:rFonts w:ascii="Calibri" w:hAnsi="Calibri"/>
        </w:rPr>
        <w:t xml:space="preserve"> till </w:t>
      </w:r>
      <w:r w:rsidR="00967171">
        <w:rPr>
          <w:rFonts w:ascii="Calibri" w:hAnsi="Calibri"/>
        </w:rPr>
        <w:t>denna</w:t>
      </w:r>
      <w:r>
        <w:rPr>
          <w:rFonts w:ascii="Calibri" w:hAnsi="Calibri"/>
        </w:rPr>
        <w:t xml:space="preserve"> typ av partikelrörelser</w:t>
      </w:r>
      <w:r w:rsidR="00967171">
        <w:rPr>
          <w:rFonts w:ascii="Calibri" w:hAnsi="Calibri"/>
        </w:rPr>
        <w:t xml:space="preserve"> –</w:t>
      </w:r>
      <w:r w:rsidR="00D15BB1">
        <w:rPr>
          <w:rFonts w:ascii="Calibri" w:hAnsi="Calibri"/>
        </w:rPr>
        <w:t xml:space="preserve"> </w:t>
      </w:r>
      <w:r>
        <w:rPr>
          <w:rFonts w:ascii="Calibri" w:hAnsi="Calibri"/>
        </w:rPr>
        <w:t>val</w:t>
      </w:r>
      <w:r w:rsidR="00D15BB1">
        <w:rPr>
          <w:rFonts w:ascii="Calibri" w:hAnsi="Calibri"/>
        </w:rPr>
        <w:t>et</w:t>
      </w:r>
      <w:r>
        <w:rPr>
          <w:rFonts w:ascii="Calibri" w:hAnsi="Calibri"/>
        </w:rPr>
        <w:t xml:space="preserve"> av </w:t>
      </w:r>
      <w:r w:rsidR="00D15BB1">
        <w:rPr>
          <w:rFonts w:ascii="Calibri" w:hAnsi="Calibri"/>
        </w:rPr>
        <w:t>järnspett hos handlaren</w:t>
      </w:r>
      <w:r>
        <w:rPr>
          <w:rFonts w:ascii="Calibri" w:hAnsi="Calibri"/>
        </w:rPr>
        <w:t xml:space="preserve">, av en make eller maka, varje handling och beslut, </w:t>
      </w:r>
      <w:r w:rsidR="00967171">
        <w:rPr>
          <w:rFonts w:ascii="Calibri" w:hAnsi="Calibri"/>
        </w:rPr>
        <w:t xml:space="preserve">ja </w:t>
      </w:r>
      <w:r>
        <w:rPr>
          <w:rFonts w:ascii="Calibri" w:hAnsi="Calibri"/>
        </w:rPr>
        <w:t>precis allting. Reduktionismen led</w:t>
      </w:r>
      <w:r w:rsidR="00D15BB1">
        <w:rPr>
          <w:rFonts w:ascii="Calibri" w:hAnsi="Calibri"/>
        </w:rPr>
        <w:t>de</w:t>
      </w:r>
      <w:r>
        <w:rPr>
          <w:rFonts w:ascii="Calibri" w:hAnsi="Calibri"/>
        </w:rPr>
        <w:t xml:space="preserve"> </w:t>
      </w:r>
      <w:r w:rsidR="00967171">
        <w:rPr>
          <w:rFonts w:ascii="Calibri" w:hAnsi="Calibri"/>
        </w:rPr>
        <w:t xml:space="preserve">alltså </w:t>
      </w:r>
      <w:r>
        <w:rPr>
          <w:rFonts w:ascii="Calibri" w:hAnsi="Calibri"/>
        </w:rPr>
        <w:t>obönhörligen till en iskall determinism.</w:t>
      </w:r>
    </w:p>
    <w:p w14:paraId="202BFB31" w14:textId="77777777" w:rsidR="002C183B" w:rsidRDefault="003C1062" w:rsidP="009662E8">
      <w:pPr>
        <w:spacing w:after="120"/>
        <w:rPr>
          <w:rFonts w:ascii="Calibri" w:hAnsi="Calibri"/>
        </w:rPr>
      </w:pPr>
      <w:r>
        <w:rPr>
          <w:rFonts w:ascii="Calibri" w:hAnsi="Calibri"/>
        </w:rPr>
        <w:t>Men d</w:t>
      </w:r>
      <w:r w:rsidR="00F22CCC">
        <w:rPr>
          <w:rFonts w:ascii="Calibri" w:hAnsi="Calibri"/>
        </w:rPr>
        <w:t>et f</w:t>
      </w:r>
      <w:r w:rsidR="00D15BB1">
        <w:rPr>
          <w:rFonts w:ascii="Calibri" w:hAnsi="Calibri"/>
        </w:rPr>
        <w:t>a</w:t>
      </w:r>
      <w:r w:rsidR="00F22CCC">
        <w:rPr>
          <w:rFonts w:ascii="Calibri" w:hAnsi="Calibri"/>
        </w:rPr>
        <w:t>nns</w:t>
      </w:r>
      <w:r>
        <w:rPr>
          <w:rFonts w:ascii="Calibri" w:hAnsi="Calibri"/>
        </w:rPr>
        <w:t xml:space="preserve">, som </w:t>
      </w:r>
      <w:r w:rsidR="00967171">
        <w:rPr>
          <w:rFonts w:ascii="Calibri" w:hAnsi="Calibri"/>
        </w:rPr>
        <w:t>den eftertänksamme</w:t>
      </w:r>
      <w:r>
        <w:rPr>
          <w:rFonts w:ascii="Calibri" w:hAnsi="Calibri"/>
        </w:rPr>
        <w:t xml:space="preserve"> intuitivt anar,</w:t>
      </w:r>
      <w:r w:rsidR="00F22CCC">
        <w:rPr>
          <w:rFonts w:ascii="Calibri" w:hAnsi="Calibri"/>
        </w:rPr>
        <w:t xml:space="preserve"> en </w:t>
      </w:r>
      <w:r w:rsidR="002C183B">
        <w:rPr>
          <w:rFonts w:ascii="Calibri" w:hAnsi="Calibri"/>
        </w:rPr>
        <w:t>hake</w:t>
      </w:r>
      <w:r w:rsidR="00F22CCC">
        <w:rPr>
          <w:rFonts w:ascii="Calibri" w:hAnsi="Calibri"/>
        </w:rPr>
        <w:t xml:space="preserve"> i Newtons resonemang. </w:t>
      </w:r>
      <w:r w:rsidR="00967171">
        <w:rPr>
          <w:rFonts w:ascii="Calibri" w:hAnsi="Calibri"/>
        </w:rPr>
        <w:t>Hak</w:t>
      </w:r>
      <w:r w:rsidR="00F22CCC">
        <w:rPr>
          <w:rFonts w:ascii="Calibri" w:hAnsi="Calibri"/>
        </w:rPr>
        <w:t xml:space="preserve">en </w:t>
      </w:r>
      <w:r w:rsidR="002C183B">
        <w:rPr>
          <w:rFonts w:ascii="Calibri" w:hAnsi="Calibri"/>
        </w:rPr>
        <w:t>består i</w:t>
      </w:r>
      <w:r w:rsidR="00F22CCC">
        <w:rPr>
          <w:rFonts w:ascii="Calibri" w:hAnsi="Calibri"/>
        </w:rPr>
        <w:t xml:space="preserve"> att han</w:t>
      </w:r>
      <w:r w:rsidR="002C183B">
        <w:rPr>
          <w:rFonts w:ascii="Calibri" w:hAnsi="Calibri"/>
        </w:rPr>
        <w:t xml:space="preserve"> inte </w:t>
      </w:r>
      <w:r w:rsidR="002C183B" w:rsidRPr="002C183B">
        <w:rPr>
          <w:rFonts w:ascii="Calibri" w:hAnsi="Calibri"/>
          <w:i/>
        </w:rPr>
        <w:t>påvisa</w:t>
      </w:r>
      <w:r w:rsidR="00D15BB1">
        <w:rPr>
          <w:rFonts w:ascii="Calibri" w:hAnsi="Calibri"/>
          <w:i/>
        </w:rPr>
        <w:t>de</w:t>
      </w:r>
      <w:r w:rsidR="002C183B">
        <w:rPr>
          <w:rFonts w:ascii="Calibri" w:hAnsi="Calibri"/>
        </w:rPr>
        <w:t>, utan</w:t>
      </w:r>
      <w:r w:rsidR="00F22CCC">
        <w:rPr>
          <w:rFonts w:ascii="Calibri" w:hAnsi="Calibri"/>
        </w:rPr>
        <w:t xml:space="preserve"> </w:t>
      </w:r>
      <w:r w:rsidR="00F22CCC" w:rsidRPr="00F22CCC">
        <w:rPr>
          <w:rFonts w:ascii="Calibri" w:hAnsi="Calibri"/>
          <w:i/>
        </w:rPr>
        <w:t>föruts</w:t>
      </w:r>
      <w:r w:rsidR="00D15BB1">
        <w:rPr>
          <w:rFonts w:ascii="Calibri" w:hAnsi="Calibri"/>
          <w:i/>
        </w:rPr>
        <w:t>atte</w:t>
      </w:r>
      <w:r w:rsidR="00F22CCC">
        <w:rPr>
          <w:rFonts w:ascii="Calibri" w:hAnsi="Calibri"/>
        </w:rPr>
        <w:t xml:space="preserve"> att varje kropp </w:t>
      </w:r>
      <w:r w:rsidR="00D15BB1">
        <w:rPr>
          <w:rFonts w:ascii="Calibri" w:hAnsi="Calibri"/>
        </w:rPr>
        <w:t>va</w:t>
      </w:r>
      <w:r w:rsidR="00F22CCC">
        <w:rPr>
          <w:rFonts w:ascii="Calibri" w:hAnsi="Calibri"/>
        </w:rPr>
        <w:t xml:space="preserve">r fullt reducerbar till homogena partiklar </w:t>
      </w:r>
      <w:r w:rsidR="002C183B">
        <w:rPr>
          <w:rFonts w:ascii="Calibri" w:hAnsi="Calibri"/>
        </w:rPr>
        <w:t xml:space="preserve">som </w:t>
      </w:r>
      <w:r w:rsidR="00D15BB1">
        <w:rPr>
          <w:rFonts w:ascii="Calibri" w:hAnsi="Calibri"/>
        </w:rPr>
        <w:t>alla följde</w:t>
      </w:r>
      <w:r w:rsidR="002C183B">
        <w:rPr>
          <w:rFonts w:ascii="Calibri" w:hAnsi="Calibri"/>
        </w:rPr>
        <w:t xml:space="preserve"> geometrins lagar. Och för att göra detta måste varje partikel kunna likställas med en matematisk punkt och varje rörelse med en r</w:t>
      </w:r>
      <w:r w:rsidR="00F22CCC">
        <w:rPr>
          <w:rFonts w:ascii="Calibri" w:hAnsi="Calibri"/>
        </w:rPr>
        <w:t>ät</w:t>
      </w:r>
      <w:r w:rsidR="002C183B">
        <w:rPr>
          <w:rFonts w:ascii="Calibri" w:hAnsi="Calibri"/>
        </w:rPr>
        <w:t xml:space="preserve"> linje.</w:t>
      </w:r>
      <w:r w:rsidR="00F22CCC">
        <w:rPr>
          <w:rFonts w:ascii="Calibri" w:hAnsi="Calibri"/>
        </w:rPr>
        <w:t xml:space="preserve"> </w:t>
      </w:r>
      <w:r w:rsidR="00967171">
        <w:rPr>
          <w:rFonts w:ascii="Calibri" w:hAnsi="Calibri"/>
        </w:rPr>
        <w:t xml:space="preserve">Denna obevisade tes </w:t>
      </w:r>
      <w:r w:rsidR="00EB1101">
        <w:rPr>
          <w:rFonts w:ascii="Calibri" w:hAnsi="Calibri"/>
        </w:rPr>
        <w:t>utgör kärnan</w:t>
      </w:r>
      <w:r w:rsidR="00967171">
        <w:rPr>
          <w:rFonts w:ascii="Calibri" w:hAnsi="Calibri"/>
        </w:rPr>
        <w:t xml:space="preserve"> även </w:t>
      </w:r>
      <w:r w:rsidR="00EB1101">
        <w:rPr>
          <w:rFonts w:ascii="Calibri" w:hAnsi="Calibri"/>
        </w:rPr>
        <w:t>i</w:t>
      </w:r>
      <w:r w:rsidR="00967171">
        <w:rPr>
          <w:rFonts w:ascii="Calibri" w:hAnsi="Calibri"/>
        </w:rPr>
        <w:t xml:space="preserve"> 2000-talets materialistiska världsuppfattning.</w:t>
      </w:r>
    </w:p>
    <w:p w14:paraId="52505699" w14:textId="77777777" w:rsidR="008C0E03" w:rsidRDefault="003C1062" w:rsidP="009662E8">
      <w:pPr>
        <w:spacing w:after="120"/>
        <w:rPr>
          <w:rFonts w:ascii="Calibri" w:hAnsi="Calibri"/>
        </w:rPr>
      </w:pPr>
      <w:r>
        <w:rPr>
          <w:rFonts w:ascii="Calibri" w:hAnsi="Calibri"/>
        </w:rPr>
        <w:t xml:space="preserve">Newton, som var en bekännande kristen, var </w:t>
      </w:r>
      <w:r w:rsidR="00752508">
        <w:rPr>
          <w:rFonts w:ascii="Calibri" w:hAnsi="Calibri"/>
        </w:rPr>
        <w:t xml:space="preserve">i och för sig </w:t>
      </w:r>
      <w:r>
        <w:rPr>
          <w:rFonts w:ascii="Calibri" w:hAnsi="Calibri"/>
        </w:rPr>
        <w:t xml:space="preserve">noga med att framhålla att hans </w:t>
      </w:r>
      <w:r w:rsidR="005565FD">
        <w:rPr>
          <w:rFonts w:ascii="Calibri" w:hAnsi="Calibri"/>
        </w:rPr>
        <w:t xml:space="preserve">forskningsresultat </w:t>
      </w:r>
      <w:r w:rsidR="00752508">
        <w:rPr>
          <w:rFonts w:ascii="Calibri" w:hAnsi="Calibri"/>
        </w:rPr>
        <w:t>bidrog</w:t>
      </w:r>
      <w:r w:rsidR="005565FD">
        <w:rPr>
          <w:rFonts w:ascii="Calibri" w:hAnsi="Calibri"/>
        </w:rPr>
        <w:t xml:space="preserve"> till </w:t>
      </w:r>
      <w:r w:rsidR="00752508">
        <w:rPr>
          <w:rFonts w:ascii="Calibri" w:hAnsi="Calibri"/>
        </w:rPr>
        <w:t xml:space="preserve">att ära </w:t>
      </w:r>
      <w:r w:rsidR="005565FD">
        <w:rPr>
          <w:rFonts w:ascii="Calibri" w:hAnsi="Calibri"/>
        </w:rPr>
        <w:t xml:space="preserve">Gud, men förmodligen insåg </w:t>
      </w:r>
      <w:r w:rsidR="00D15BB1">
        <w:rPr>
          <w:rFonts w:ascii="Calibri" w:hAnsi="Calibri"/>
        </w:rPr>
        <w:t>även han</w:t>
      </w:r>
      <w:r w:rsidR="005565FD">
        <w:rPr>
          <w:rFonts w:ascii="Calibri" w:hAnsi="Calibri"/>
        </w:rPr>
        <w:t xml:space="preserve"> den inbyggda problematiken. Hans gjorde </w:t>
      </w:r>
      <w:r w:rsidR="00D15BB1">
        <w:rPr>
          <w:rFonts w:ascii="Calibri" w:hAnsi="Calibri"/>
        </w:rPr>
        <w:t xml:space="preserve">lätt desperata </w:t>
      </w:r>
      <w:r w:rsidR="005565FD">
        <w:rPr>
          <w:rFonts w:ascii="Calibri" w:hAnsi="Calibri"/>
        </w:rPr>
        <w:t xml:space="preserve">försök att komplettera sin mekaniska världsuppfattning med </w:t>
      </w:r>
      <w:r w:rsidR="00752508">
        <w:rPr>
          <w:rFonts w:ascii="Calibri" w:hAnsi="Calibri"/>
        </w:rPr>
        <w:t xml:space="preserve">föreställningen om </w:t>
      </w:r>
      <w:r w:rsidR="005565FD">
        <w:rPr>
          <w:rFonts w:ascii="Calibri" w:hAnsi="Calibri"/>
        </w:rPr>
        <w:t xml:space="preserve">Gud som någon form av övervakare, men det </w:t>
      </w:r>
      <w:r w:rsidR="00752508">
        <w:rPr>
          <w:rFonts w:ascii="Calibri" w:hAnsi="Calibri"/>
        </w:rPr>
        <w:t xml:space="preserve">skulle inte </w:t>
      </w:r>
      <w:r w:rsidR="005565FD">
        <w:rPr>
          <w:rFonts w:ascii="Calibri" w:hAnsi="Calibri"/>
        </w:rPr>
        <w:t>dröj</w:t>
      </w:r>
      <w:r w:rsidR="00752508">
        <w:rPr>
          <w:rFonts w:ascii="Calibri" w:hAnsi="Calibri"/>
        </w:rPr>
        <w:t xml:space="preserve">a särskilt länge </w:t>
      </w:r>
      <w:r w:rsidR="005565FD">
        <w:rPr>
          <w:rFonts w:ascii="Calibri" w:hAnsi="Calibri"/>
        </w:rPr>
        <w:t xml:space="preserve">innan Pierre Simon de </w:t>
      </w:r>
      <w:proofErr w:type="spellStart"/>
      <w:r w:rsidR="005565FD">
        <w:rPr>
          <w:rFonts w:ascii="Calibri" w:hAnsi="Calibri"/>
        </w:rPr>
        <w:t>Laplace</w:t>
      </w:r>
      <w:proofErr w:type="spellEnd"/>
      <w:r w:rsidR="005565FD">
        <w:rPr>
          <w:rFonts w:ascii="Calibri" w:hAnsi="Calibri"/>
        </w:rPr>
        <w:t xml:space="preserve"> (</w:t>
      </w:r>
      <w:r w:rsidR="008C0E03">
        <w:rPr>
          <w:rFonts w:ascii="Calibri" w:hAnsi="Calibri"/>
        </w:rPr>
        <w:t>1749-1827) kunde visa att Newton fallit i den klassiska ”God-</w:t>
      </w:r>
      <w:proofErr w:type="spellStart"/>
      <w:r w:rsidR="008C0E03">
        <w:rPr>
          <w:rFonts w:ascii="Calibri" w:hAnsi="Calibri"/>
        </w:rPr>
        <w:t>of</w:t>
      </w:r>
      <w:proofErr w:type="spellEnd"/>
      <w:r w:rsidR="008C0E03">
        <w:rPr>
          <w:rFonts w:ascii="Calibri" w:hAnsi="Calibri"/>
        </w:rPr>
        <w:t>-the-gaps</w:t>
      </w:r>
      <w:r w:rsidR="008C0E03">
        <w:rPr>
          <w:rStyle w:val="Fotnotsreferens"/>
          <w:rFonts w:ascii="Calibri" w:hAnsi="Calibri"/>
        </w:rPr>
        <w:footnoteReference w:id="36"/>
      </w:r>
      <w:r w:rsidR="008C0E03">
        <w:rPr>
          <w:rFonts w:ascii="Calibri" w:hAnsi="Calibri"/>
        </w:rPr>
        <w:t>”-fällan.</w:t>
      </w:r>
    </w:p>
    <w:p w14:paraId="6F171694" w14:textId="77777777" w:rsidR="00757C9A" w:rsidRDefault="008C0E03" w:rsidP="009662E8">
      <w:pPr>
        <w:spacing w:after="120"/>
        <w:rPr>
          <w:rFonts w:ascii="Calibri" w:hAnsi="Calibri"/>
        </w:rPr>
      </w:pPr>
      <w:r>
        <w:rPr>
          <w:rFonts w:ascii="Calibri" w:hAnsi="Calibri"/>
        </w:rPr>
        <w:lastRenderedPageBreak/>
        <w:t xml:space="preserve">Sådana </w:t>
      </w:r>
      <w:r w:rsidR="00820FCF">
        <w:rPr>
          <w:rFonts w:ascii="Calibri" w:hAnsi="Calibri"/>
        </w:rPr>
        <w:t xml:space="preserve">fällor </w:t>
      </w:r>
      <w:r>
        <w:rPr>
          <w:rFonts w:ascii="Calibri" w:hAnsi="Calibri"/>
        </w:rPr>
        <w:t xml:space="preserve">uppträder nämligen så snart man hänvisar till </w:t>
      </w:r>
      <w:r w:rsidR="00752508">
        <w:rPr>
          <w:rFonts w:ascii="Calibri" w:hAnsi="Calibri"/>
        </w:rPr>
        <w:t xml:space="preserve">Gud med avseende på </w:t>
      </w:r>
      <w:r>
        <w:rPr>
          <w:rFonts w:ascii="Calibri" w:hAnsi="Calibri"/>
        </w:rPr>
        <w:t xml:space="preserve">en kunskapslucka i ett redan slutet naturligt system. I varje sådant system är nämligen ”Gud” liktydigt med </w:t>
      </w:r>
      <w:r w:rsidR="00D15BB1">
        <w:rPr>
          <w:rFonts w:ascii="Calibri" w:hAnsi="Calibri"/>
        </w:rPr>
        <w:t xml:space="preserve">utsagan </w:t>
      </w:r>
      <w:r>
        <w:rPr>
          <w:rFonts w:ascii="Calibri" w:hAnsi="Calibri"/>
        </w:rPr>
        <w:t>”Jag vet ännu inte vilken den naturliga förklaringen är”</w:t>
      </w:r>
      <w:r w:rsidR="00BC72AC">
        <w:rPr>
          <w:rFonts w:ascii="Calibri" w:hAnsi="Calibri"/>
        </w:rPr>
        <w:t>.</w:t>
      </w:r>
      <w:r>
        <w:rPr>
          <w:rStyle w:val="Fotnotsreferens"/>
          <w:rFonts w:ascii="Calibri" w:hAnsi="Calibri"/>
        </w:rPr>
        <w:footnoteReference w:id="37"/>
      </w:r>
      <w:r w:rsidR="00752508">
        <w:rPr>
          <w:rFonts w:ascii="Calibri" w:hAnsi="Calibri"/>
        </w:rPr>
        <w:t xml:space="preserve"> </w:t>
      </w:r>
    </w:p>
    <w:p w14:paraId="63CA144A" w14:textId="77777777" w:rsidR="009F5B36" w:rsidRDefault="009F5B36" w:rsidP="009F5B36">
      <w:pPr>
        <w:spacing w:after="120"/>
        <w:rPr>
          <w:rFonts w:ascii="Calibri" w:hAnsi="Calibri"/>
        </w:rPr>
      </w:pPr>
      <w:r>
        <w:rPr>
          <w:rFonts w:ascii="Calibri" w:hAnsi="Calibri"/>
        </w:rPr>
        <w:t>Den vetenskapliga revolutionen kom att bereda vägen för den moraliska revolutionen</w:t>
      </w:r>
      <w:r w:rsidR="000D7F8A">
        <w:rPr>
          <w:rFonts w:ascii="Calibri" w:hAnsi="Calibri"/>
        </w:rPr>
        <w:t>, som blir nästa rubrik</w:t>
      </w:r>
      <w:r>
        <w:rPr>
          <w:rFonts w:ascii="Calibri" w:hAnsi="Calibri"/>
        </w:rPr>
        <w:t>.</w:t>
      </w:r>
    </w:p>
    <w:p w14:paraId="5A7943B5" w14:textId="77777777" w:rsidR="000D7F8A" w:rsidRDefault="000D7F8A" w:rsidP="009F5B36">
      <w:pPr>
        <w:spacing w:after="120"/>
        <w:rPr>
          <w:rFonts w:ascii="Calibri" w:hAnsi="Calibri"/>
        </w:rPr>
      </w:pPr>
    </w:p>
    <w:p w14:paraId="79275503" w14:textId="77777777" w:rsidR="000D7F8A" w:rsidRPr="00535E24" w:rsidRDefault="000D7F8A" w:rsidP="009F5B36">
      <w:pPr>
        <w:spacing w:after="120"/>
        <w:rPr>
          <w:rFonts w:ascii="Calibri" w:hAnsi="Calibri"/>
          <w:b/>
          <w:sz w:val="28"/>
          <w:szCs w:val="28"/>
        </w:rPr>
      </w:pPr>
      <w:r w:rsidRPr="00535E24">
        <w:rPr>
          <w:rFonts w:ascii="Calibri" w:hAnsi="Calibri"/>
          <w:b/>
          <w:sz w:val="28"/>
          <w:szCs w:val="28"/>
        </w:rPr>
        <w:t>Den moraliska revolutionen</w:t>
      </w:r>
    </w:p>
    <w:p w14:paraId="74F54142" w14:textId="77777777" w:rsidR="00694D10" w:rsidRDefault="009F5B36" w:rsidP="009662E8">
      <w:pPr>
        <w:spacing w:after="120"/>
        <w:rPr>
          <w:rFonts w:ascii="Calibri" w:hAnsi="Calibri"/>
        </w:rPr>
      </w:pPr>
      <w:proofErr w:type="spellStart"/>
      <w:r>
        <w:rPr>
          <w:rFonts w:ascii="Calibri" w:hAnsi="Calibri"/>
        </w:rPr>
        <w:t>Wiker</w:t>
      </w:r>
      <w:proofErr w:type="spellEnd"/>
      <w:r>
        <w:rPr>
          <w:rFonts w:ascii="Calibri" w:hAnsi="Calibri"/>
        </w:rPr>
        <w:t xml:space="preserve"> nämner fyra personer som i högre grad än andra bidr</w:t>
      </w:r>
      <w:r w:rsidR="00D15BB1">
        <w:rPr>
          <w:rFonts w:ascii="Calibri" w:hAnsi="Calibri"/>
        </w:rPr>
        <w:t>og</w:t>
      </w:r>
      <w:r>
        <w:rPr>
          <w:rFonts w:ascii="Calibri" w:hAnsi="Calibri"/>
        </w:rPr>
        <w:t xml:space="preserve"> till att den epikur</w:t>
      </w:r>
      <w:r w:rsidR="009D7AAA">
        <w:rPr>
          <w:rFonts w:ascii="Calibri" w:hAnsi="Calibri"/>
        </w:rPr>
        <w:t>e</w:t>
      </w:r>
      <w:r>
        <w:rPr>
          <w:rFonts w:ascii="Calibri" w:hAnsi="Calibri"/>
        </w:rPr>
        <w:t xml:space="preserve">iska materialismen etablerades som en självklar grundval för det västerländska tänkandet. De är i tur och ordning </w:t>
      </w:r>
      <w:r w:rsidRPr="00D15BB1">
        <w:rPr>
          <w:rFonts w:ascii="Calibri" w:hAnsi="Calibri"/>
          <w:i/>
        </w:rPr>
        <w:t>Francis Bacon</w:t>
      </w:r>
      <w:r>
        <w:rPr>
          <w:rFonts w:ascii="Calibri" w:hAnsi="Calibri"/>
        </w:rPr>
        <w:t xml:space="preserve"> (1561-1626), </w:t>
      </w:r>
      <w:r w:rsidRPr="00D15BB1">
        <w:rPr>
          <w:rFonts w:ascii="Calibri" w:hAnsi="Calibri"/>
          <w:i/>
        </w:rPr>
        <w:t xml:space="preserve">Thomas Hobbes </w:t>
      </w:r>
      <w:r>
        <w:rPr>
          <w:rFonts w:ascii="Calibri" w:hAnsi="Calibri"/>
        </w:rPr>
        <w:t xml:space="preserve">(1588-1679), </w:t>
      </w:r>
      <w:r w:rsidRPr="00D15BB1">
        <w:rPr>
          <w:rFonts w:ascii="Calibri" w:hAnsi="Calibri"/>
          <w:i/>
        </w:rPr>
        <w:t>John Locke</w:t>
      </w:r>
      <w:r w:rsidRPr="009F5B36">
        <w:rPr>
          <w:rFonts w:ascii="Calibri" w:hAnsi="Calibri"/>
        </w:rPr>
        <w:t xml:space="preserve"> (1632-1704)</w:t>
      </w:r>
      <w:r>
        <w:rPr>
          <w:rFonts w:ascii="Calibri" w:hAnsi="Calibri"/>
        </w:rPr>
        <w:t xml:space="preserve"> och </w:t>
      </w:r>
      <w:r w:rsidRPr="00D15BB1">
        <w:rPr>
          <w:rFonts w:ascii="Calibri" w:hAnsi="Calibri"/>
          <w:i/>
        </w:rPr>
        <w:t xml:space="preserve">Jean-Jacques </w:t>
      </w:r>
      <w:proofErr w:type="spellStart"/>
      <w:r w:rsidRPr="00D15BB1">
        <w:rPr>
          <w:rFonts w:ascii="Calibri" w:hAnsi="Calibri"/>
          <w:i/>
        </w:rPr>
        <w:t>Rosseau</w:t>
      </w:r>
      <w:proofErr w:type="spellEnd"/>
      <w:r>
        <w:rPr>
          <w:rFonts w:ascii="Calibri" w:hAnsi="Calibri"/>
        </w:rPr>
        <w:t xml:space="preserve"> (1712-1778).</w:t>
      </w:r>
    </w:p>
    <w:p w14:paraId="7FD573D7" w14:textId="77777777" w:rsidR="00FF3BEA" w:rsidRDefault="009F5B36" w:rsidP="009F5B36">
      <w:pPr>
        <w:spacing w:after="120"/>
        <w:rPr>
          <w:rFonts w:ascii="Calibri" w:hAnsi="Calibri"/>
        </w:rPr>
      </w:pPr>
      <w:r>
        <w:rPr>
          <w:rFonts w:ascii="Calibri" w:hAnsi="Calibri"/>
        </w:rPr>
        <w:t xml:space="preserve">Francis Bacon brukar </w:t>
      </w:r>
      <w:r w:rsidR="00552EBD">
        <w:rPr>
          <w:rFonts w:ascii="Calibri" w:hAnsi="Calibri"/>
        </w:rPr>
        <w:t>betraktas som</w:t>
      </w:r>
      <w:r>
        <w:rPr>
          <w:rFonts w:ascii="Calibri" w:hAnsi="Calibri"/>
        </w:rPr>
        <w:t xml:space="preserve"> den som </w:t>
      </w:r>
      <w:r w:rsidR="00D15BB1">
        <w:rPr>
          <w:rFonts w:ascii="Calibri" w:hAnsi="Calibri"/>
        </w:rPr>
        <w:t xml:space="preserve">i modernare tid </w:t>
      </w:r>
      <w:r>
        <w:rPr>
          <w:rFonts w:ascii="Calibri" w:hAnsi="Calibri"/>
        </w:rPr>
        <w:t xml:space="preserve">introducerade det moderna empiriska arbetssättet vid studiet av naturen. </w:t>
      </w:r>
      <w:proofErr w:type="spellStart"/>
      <w:r>
        <w:rPr>
          <w:rFonts w:ascii="Calibri" w:hAnsi="Calibri"/>
        </w:rPr>
        <w:t>Wiker</w:t>
      </w:r>
      <w:proofErr w:type="spellEnd"/>
      <w:r>
        <w:rPr>
          <w:rFonts w:ascii="Calibri" w:hAnsi="Calibri"/>
        </w:rPr>
        <w:t xml:space="preserve"> menar att en bieffekt av Bacons approach blev </w:t>
      </w:r>
      <w:r w:rsidR="00B500ED">
        <w:rPr>
          <w:rFonts w:ascii="Calibri" w:hAnsi="Calibri"/>
        </w:rPr>
        <w:t>ett minskat fokus på</w:t>
      </w:r>
      <w:r>
        <w:rPr>
          <w:rFonts w:ascii="Calibri" w:hAnsi="Calibri"/>
        </w:rPr>
        <w:t xml:space="preserve"> frågan ”Vad är sant om naturen?” </w:t>
      </w:r>
      <w:r w:rsidR="00B500ED">
        <w:rPr>
          <w:rFonts w:ascii="Calibri" w:hAnsi="Calibri"/>
        </w:rPr>
        <w:t xml:space="preserve">och i stället </w:t>
      </w:r>
      <w:r w:rsidR="009D7AAA">
        <w:rPr>
          <w:rFonts w:ascii="Calibri" w:hAnsi="Calibri"/>
        </w:rPr>
        <w:t>en större betoning av</w:t>
      </w:r>
      <w:r w:rsidR="00B500ED">
        <w:rPr>
          <w:rFonts w:ascii="Calibri" w:hAnsi="Calibri"/>
        </w:rPr>
        <w:t xml:space="preserve"> </w:t>
      </w:r>
      <w:r>
        <w:rPr>
          <w:rFonts w:ascii="Calibri" w:hAnsi="Calibri"/>
        </w:rPr>
        <w:t>”Vad önskar vi av naturen?”</w:t>
      </w:r>
      <w:r w:rsidR="00B500ED">
        <w:rPr>
          <w:rFonts w:ascii="Calibri" w:hAnsi="Calibri"/>
        </w:rPr>
        <w:t>.</w:t>
      </w:r>
      <w:r>
        <w:rPr>
          <w:rFonts w:ascii="Calibri" w:hAnsi="Calibri"/>
        </w:rPr>
        <w:t xml:space="preserve"> </w:t>
      </w:r>
      <w:r w:rsidR="004D15F7">
        <w:rPr>
          <w:rFonts w:ascii="Calibri" w:hAnsi="Calibri"/>
        </w:rPr>
        <w:t>Frågor</w:t>
      </w:r>
      <w:r w:rsidR="009D7AAA">
        <w:rPr>
          <w:rFonts w:ascii="Calibri" w:hAnsi="Calibri"/>
        </w:rPr>
        <w:t xml:space="preserve"> som</w:t>
      </w:r>
      <w:r w:rsidR="004D15F7">
        <w:rPr>
          <w:rFonts w:ascii="Calibri" w:hAnsi="Calibri"/>
        </w:rPr>
        <w:t xml:space="preserve"> ”Vad är naturligt” och ”Vad är onaturligt” </w:t>
      </w:r>
      <w:r w:rsidR="009D7AAA">
        <w:rPr>
          <w:rFonts w:ascii="Calibri" w:hAnsi="Calibri"/>
        </w:rPr>
        <w:t xml:space="preserve">kom därmed att </w:t>
      </w:r>
      <w:r w:rsidR="004D15F7">
        <w:rPr>
          <w:rFonts w:ascii="Calibri" w:hAnsi="Calibri"/>
        </w:rPr>
        <w:t xml:space="preserve">förlora alltmer </w:t>
      </w:r>
      <w:r w:rsidR="009D7AAA">
        <w:rPr>
          <w:rFonts w:ascii="Calibri" w:hAnsi="Calibri"/>
        </w:rPr>
        <w:t>i</w:t>
      </w:r>
      <w:r w:rsidR="004D15F7">
        <w:rPr>
          <w:rFonts w:ascii="Calibri" w:hAnsi="Calibri"/>
        </w:rPr>
        <w:t xml:space="preserve"> relevans i takt med att människan började bemästra naturen.</w:t>
      </w:r>
    </w:p>
    <w:p w14:paraId="3AC9EA7A" w14:textId="77777777" w:rsidR="00162D35" w:rsidRDefault="00D15BB1" w:rsidP="009F5B36">
      <w:pPr>
        <w:spacing w:after="120"/>
        <w:rPr>
          <w:rFonts w:ascii="Calibri" w:hAnsi="Calibri"/>
        </w:rPr>
      </w:pPr>
      <w:r>
        <w:rPr>
          <w:rFonts w:ascii="Calibri" w:hAnsi="Calibri"/>
        </w:rPr>
        <w:t xml:space="preserve">Thomas </w:t>
      </w:r>
      <w:r w:rsidR="00552EBD">
        <w:rPr>
          <w:rFonts w:ascii="Calibri" w:hAnsi="Calibri"/>
        </w:rPr>
        <w:t>Hobbes knöt an till Bacons idéer och verkade på två fronter – dels på en politisk arena och dels på en kristen. I den förstnämnda bemärkelsen gjorde han det genom att förklara alla aspekter av den mänskliga naturen som strängt materialistisk</w:t>
      </w:r>
      <w:r w:rsidR="00162D35">
        <w:rPr>
          <w:rFonts w:ascii="Calibri" w:hAnsi="Calibri"/>
        </w:rPr>
        <w:t>a</w:t>
      </w:r>
      <w:r w:rsidR="00552EBD">
        <w:rPr>
          <w:rFonts w:ascii="Calibri" w:hAnsi="Calibri"/>
        </w:rPr>
        <w:t xml:space="preserve">. Han åstadkom detta genom att definiera en gräns mellan vad </w:t>
      </w:r>
      <w:r w:rsidR="00162D35">
        <w:rPr>
          <w:rFonts w:ascii="Calibri" w:hAnsi="Calibri"/>
        </w:rPr>
        <w:t>han ansåg vara</w:t>
      </w:r>
      <w:r w:rsidR="00552EBD">
        <w:rPr>
          <w:rFonts w:ascii="Calibri" w:hAnsi="Calibri"/>
        </w:rPr>
        <w:t xml:space="preserve"> verkligt </w:t>
      </w:r>
      <w:r w:rsidR="00162D35">
        <w:rPr>
          <w:rFonts w:ascii="Calibri" w:hAnsi="Calibri"/>
        </w:rPr>
        <w:t>respektive</w:t>
      </w:r>
      <w:r w:rsidR="00552EBD">
        <w:rPr>
          <w:rFonts w:ascii="Calibri" w:hAnsi="Calibri"/>
        </w:rPr>
        <w:t xml:space="preserve"> overkligt. Det verkliga, menade </w:t>
      </w:r>
      <w:r w:rsidR="00162D35">
        <w:rPr>
          <w:rFonts w:ascii="Calibri" w:hAnsi="Calibri"/>
        </w:rPr>
        <w:t>Hobbes</w:t>
      </w:r>
      <w:r w:rsidR="00552EBD">
        <w:rPr>
          <w:rFonts w:ascii="Calibri" w:hAnsi="Calibri"/>
        </w:rPr>
        <w:t xml:space="preserve">, är det som </w:t>
      </w:r>
      <w:r w:rsidR="00715B9A">
        <w:rPr>
          <w:rFonts w:ascii="Calibri" w:hAnsi="Calibri"/>
        </w:rPr>
        <w:t xml:space="preserve">tillhör universum </w:t>
      </w:r>
      <w:r w:rsidR="00552EBD">
        <w:rPr>
          <w:rFonts w:ascii="Calibri" w:hAnsi="Calibri"/>
        </w:rPr>
        <w:t>”</w:t>
      </w:r>
      <w:r w:rsidR="00552EBD" w:rsidRPr="00162D35">
        <w:rPr>
          <w:rFonts w:ascii="Calibri" w:hAnsi="Calibri"/>
          <w:i/>
        </w:rPr>
        <w:t xml:space="preserve">allt det som är fysiskt, det vill säga kroppsligt och äger storleksdimension som längd, bredd och djup… det som inte är kroppsligt utgör inte någon del av </w:t>
      </w:r>
      <w:r w:rsidR="00715B9A" w:rsidRPr="00162D35">
        <w:rPr>
          <w:rFonts w:ascii="Calibri" w:hAnsi="Calibri"/>
          <w:i/>
        </w:rPr>
        <w:t>universum, och eftersom universum är allt, så är det som inte utgör en del av det ingenting, och följaktligen ingenstans</w:t>
      </w:r>
      <w:r w:rsidR="00715B9A">
        <w:rPr>
          <w:rFonts w:ascii="Calibri" w:hAnsi="Calibri"/>
        </w:rPr>
        <w:t>.”</w:t>
      </w:r>
      <w:r w:rsidR="00715B9A">
        <w:rPr>
          <w:rStyle w:val="Fotnotsreferens"/>
          <w:rFonts w:ascii="Calibri" w:hAnsi="Calibri"/>
        </w:rPr>
        <w:footnoteReference w:id="38"/>
      </w:r>
      <w:r w:rsidR="00715B9A">
        <w:rPr>
          <w:rFonts w:ascii="Calibri" w:hAnsi="Calibri"/>
        </w:rPr>
        <w:t xml:space="preserve"> </w:t>
      </w:r>
    </w:p>
    <w:p w14:paraId="6F352F65" w14:textId="77777777" w:rsidR="00552EBD" w:rsidRDefault="00715B9A" w:rsidP="009F5B36">
      <w:pPr>
        <w:spacing w:after="120"/>
        <w:rPr>
          <w:rFonts w:ascii="Calibri" w:hAnsi="Calibri"/>
        </w:rPr>
      </w:pPr>
      <w:r>
        <w:rPr>
          <w:rFonts w:ascii="Calibri" w:hAnsi="Calibri"/>
        </w:rPr>
        <w:t xml:space="preserve">Med några enkla </w:t>
      </w:r>
      <w:r w:rsidR="005847BE">
        <w:rPr>
          <w:rFonts w:ascii="Calibri" w:hAnsi="Calibri"/>
        </w:rPr>
        <w:t xml:space="preserve">rader lyckas Hobbes </w:t>
      </w:r>
      <w:r w:rsidR="00162D35">
        <w:rPr>
          <w:rFonts w:ascii="Calibri" w:hAnsi="Calibri"/>
        </w:rPr>
        <w:t xml:space="preserve">härigenom </w:t>
      </w:r>
      <w:r w:rsidR="005847BE">
        <w:rPr>
          <w:rFonts w:ascii="Calibri" w:hAnsi="Calibri"/>
        </w:rPr>
        <w:t>med konststycket att –</w:t>
      </w:r>
      <w:r w:rsidR="00B36050">
        <w:rPr>
          <w:rFonts w:ascii="Calibri" w:hAnsi="Calibri"/>
        </w:rPr>
        <w:t xml:space="preserve"> </w:t>
      </w:r>
      <w:r w:rsidR="005847BE">
        <w:rPr>
          <w:rFonts w:ascii="Calibri" w:hAnsi="Calibri"/>
        </w:rPr>
        <w:t xml:space="preserve">utan större </w:t>
      </w:r>
      <w:r w:rsidR="00B36050">
        <w:rPr>
          <w:rFonts w:ascii="Calibri" w:hAnsi="Calibri"/>
        </w:rPr>
        <w:t xml:space="preserve">naturvetenskapliga </w:t>
      </w:r>
      <w:r w:rsidR="005847BE">
        <w:rPr>
          <w:rFonts w:ascii="Calibri" w:hAnsi="Calibri"/>
        </w:rPr>
        <w:t>insikter i vare sig mikro- eller makrokosmos – en gång för alla definiera vad som är verkligt. Man behöver inte fundera särskilt länge för att inse va</w:t>
      </w:r>
      <w:r w:rsidR="00D15BB1">
        <w:rPr>
          <w:rFonts w:ascii="Calibri" w:hAnsi="Calibri"/>
        </w:rPr>
        <w:t>rt</w:t>
      </w:r>
      <w:r w:rsidR="005847BE">
        <w:rPr>
          <w:rFonts w:ascii="Calibri" w:hAnsi="Calibri"/>
        </w:rPr>
        <w:t xml:space="preserve"> en sådan premiss skulle leda honom när det gäller bibelexegetiken. Mer om detta </w:t>
      </w:r>
      <w:r w:rsidR="00BB7AA9">
        <w:rPr>
          <w:rFonts w:ascii="Calibri" w:hAnsi="Calibri"/>
        </w:rPr>
        <w:t>strax</w:t>
      </w:r>
      <w:r w:rsidR="005847BE">
        <w:rPr>
          <w:rFonts w:ascii="Calibri" w:hAnsi="Calibri"/>
        </w:rPr>
        <w:t>.</w:t>
      </w:r>
    </w:p>
    <w:p w14:paraId="6668372A" w14:textId="77777777" w:rsidR="003A6E62" w:rsidRDefault="005847BE" w:rsidP="009F5B36">
      <w:pPr>
        <w:spacing w:after="120"/>
        <w:rPr>
          <w:rFonts w:ascii="Calibri" w:hAnsi="Calibri"/>
        </w:rPr>
      </w:pPr>
      <w:r>
        <w:rPr>
          <w:rFonts w:ascii="Calibri" w:hAnsi="Calibri"/>
        </w:rPr>
        <w:t xml:space="preserve">Såväl Hobbes, Locke </w:t>
      </w:r>
      <w:r w:rsidR="00474A90">
        <w:rPr>
          <w:rFonts w:ascii="Calibri" w:hAnsi="Calibri"/>
        </w:rPr>
        <w:t>som</w:t>
      </w:r>
      <w:r>
        <w:rPr>
          <w:rFonts w:ascii="Calibri" w:hAnsi="Calibri"/>
        </w:rPr>
        <w:t xml:space="preserve"> </w:t>
      </w:r>
      <w:proofErr w:type="spellStart"/>
      <w:r>
        <w:rPr>
          <w:rFonts w:ascii="Calibri" w:hAnsi="Calibri"/>
        </w:rPr>
        <w:t>Rosseau</w:t>
      </w:r>
      <w:proofErr w:type="spellEnd"/>
      <w:r>
        <w:rPr>
          <w:rFonts w:ascii="Calibri" w:hAnsi="Calibri"/>
        </w:rPr>
        <w:t xml:space="preserve"> formulera</w:t>
      </w:r>
      <w:r w:rsidR="002101F8">
        <w:rPr>
          <w:rFonts w:ascii="Calibri" w:hAnsi="Calibri"/>
        </w:rPr>
        <w:t>de</w:t>
      </w:r>
      <w:r>
        <w:rPr>
          <w:rFonts w:ascii="Calibri" w:hAnsi="Calibri"/>
        </w:rPr>
        <w:t xml:space="preserve"> detaljerade beskrivningar av det de ansåg vara människans ursprungliga tillstånd. </w:t>
      </w:r>
      <w:r w:rsidR="007A381E">
        <w:rPr>
          <w:rFonts w:ascii="Calibri" w:hAnsi="Calibri"/>
        </w:rPr>
        <w:t>D</w:t>
      </w:r>
      <w:r w:rsidR="002101F8">
        <w:rPr>
          <w:rFonts w:ascii="Calibri" w:hAnsi="Calibri"/>
        </w:rPr>
        <w:t>är</w:t>
      </w:r>
      <w:r w:rsidR="007A381E">
        <w:rPr>
          <w:rFonts w:ascii="Calibri" w:hAnsi="Calibri"/>
        </w:rPr>
        <w:t xml:space="preserve"> fanns en tydlig gemensam nämnare, men också nyansskillnader. </w:t>
      </w:r>
      <w:r>
        <w:rPr>
          <w:rFonts w:ascii="Calibri" w:hAnsi="Calibri"/>
        </w:rPr>
        <w:t xml:space="preserve">Hobbes </w:t>
      </w:r>
      <w:r w:rsidR="002101F8">
        <w:rPr>
          <w:rFonts w:ascii="Calibri" w:hAnsi="Calibri"/>
        </w:rPr>
        <w:t>valde att kalla</w:t>
      </w:r>
      <w:r>
        <w:rPr>
          <w:rFonts w:ascii="Calibri" w:hAnsi="Calibri"/>
        </w:rPr>
        <w:t xml:space="preserve"> detta </w:t>
      </w:r>
      <w:r w:rsidR="007A381E">
        <w:rPr>
          <w:rFonts w:ascii="Calibri" w:hAnsi="Calibri"/>
        </w:rPr>
        <w:t xml:space="preserve">primitiva </w:t>
      </w:r>
      <w:r>
        <w:rPr>
          <w:rFonts w:ascii="Calibri" w:hAnsi="Calibri"/>
        </w:rPr>
        <w:t xml:space="preserve">tillstånd för </w:t>
      </w:r>
      <w:r w:rsidR="007A381E" w:rsidRPr="007A381E">
        <w:rPr>
          <w:rFonts w:ascii="Calibri" w:hAnsi="Calibri"/>
          <w:i/>
        </w:rPr>
        <w:t>naturtillståndet</w:t>
      </w:r>
      <w:r w:rsidR="007A381E">
        <w:rPr>
          <w:rFonts w:ascii="Calibri" w:hAnsi="Calibri"/>
        </w:rPr>
        <w:t>. H</w:t>
      </w:r>
      <w:r w:rsidR="003E6F76">
        <w:rPr>
          <w:rFonts w:ascii="Calibri" w:hAnsi="Calibri"/>
        </w:rPr>
        <w:t>an</w:t>
      </w:r>
      <w:r w:rsidR="007A381E">
        <w:rPr>
          <w:rFonts w:ascii="Calibri" w:hAnsi="Calibri"/>
        </w:rPr>
        <w:t xml:space="preserve"> delade Epikur</w:t>
      </w:r>
      <w:r w:rsidR="00D15BB1">
        <w:rPr>
          <w:rFonts w:ascii="Calibri" w:hAnsi="Calibri"/>
        </w:rPr>
        <w:t>o</w:t>
      </w:r>
      <w:r w:rsidR="007A381E">
        <w:rPr>
          <w:rFonts w:ascii="Calibri" w:hAnsi="Calibri"/>
        </w:rPr>
        <w:t xml:space="preserve">s bild av urmänniskan som en amoralisk, apolitisk och </w:t>
      </w:r>
      <w:proofErr w:type="spellStart"/>
      <w:r w:rsidR="007A381E">
        <w:rPr>
          <w:rFonts w:ascii="Calibri" w:hAnsi="Calibri"/>
        </w:rPr>
        <w:t>areligiös</w:t>
      </w:r>
      <w:proofErr w:type="spellEnd"/>
      <w:r w:rsidR="007A381E">
        <w:rPr>
          <w:rFonts w:ascii="Calibri" w:hAnsi="Calibri"/>
        </w:rPr>
        <w:t xml:space="preserve"> varelse, men med den skillnaden </w:t>
      </w:r>
      <w:r w:rsidR="00D15BB1">
        <w:rPr>
          <w:rFonts w:ascii="Calibri" w:hAnsi="Calibri"/>
        </w:rPr>
        <w:t xml:space="preserve">att han inte tänkte sig henne </w:t>
      </w:r>
      <w:r w:rsidR="007A381E">
        <w:rPr>
          <w:rFonts w:ascii="Calibri" w:hAnsi="Calibri"/>
        </w:rPr>
        <w:t>bekymmerslös</w:t>
      </w:r>
      <w:r w:rsidR="00D15BB1">
        <w:rPr>
          <w:rFonts w:ascii="Calibri" w:hAnsi="Calibri"/>
        </w:rPr>
        <w:t xml:space="preserve"> och</w:t>
      </w:r>
      <w:r w:rsidR="007A381E">
        <w:rPr>
          <w:rFonts w:ascii="Calibri" w:hAnsi="Calibri"/>
        </w:rPr>
        <w:t xml:space="preserve"> </w:t>
      </w:r>
      <w:r w:rsidR="00064800">
        <w:rPr>
          <w:rFonts w:ascii="Calibri" w:hAnsi="Calibri"/>
        </w:rPr>
        <w:t>harmonisk</w:t>
      </w:r>
      <w:r w:rsidR="0035357C">
        <w:rPr>
          <w:rFonts w:ascii="Calibri" w:hAnsi="Calibri"/>
        </w:rPr>
        <w:t>,</w:t>
      </w:r>
      <w:r w:rsidR="007A381E">
        <w:rPr>
          <w:rFonts w:ascii="Calibri" w:hAnsi="Calibri"/>
        </w:rPr>
        <w:t xml:space="preserve"> </w:t>
      </w:r>
      <w:r w:rsidR="00D15BB1">
        <w:rPr>
          <w:rFonts w:ascii="Calibri" w:hAnsi="Calibri"/>
        </w:rPr>
        <w:t xml:space="preserve">utan </w:t>
      </w:r>
      <w:proofErr w:type="spellStart"/>
      <w:r w:rsidR="0095314A">
        <w:rPr>
          <w:rFonts w:ascii="Calibri" w:hAnsi="Calibri"/>
        </w:rPr>
        <w:t>snarare</w:t>
      </w:r>
      <w:r w:rsidR="007A381E">
        <w:rPr>
          <w:rFonts w:ascii="Calibri" w:hAnsi="Calibri"/>
        </w:rPr>
        <w:t>”</w:t>
      </w:r>
      <w:r w:rsidR="007A381E" w:rsidRPr="0035357C">
        <w:rPr>
          <w:rFonts w:ascii="Calibri" w:hAnsi="Calibri"/>
          <w:i/>
        </w:rPr>
        <w:t>ensam</w:t>
      </w:r>
      <w:proofErr w:type="spellEnd"/>
      <w:r w:rsidR="007A381E" w:rsidRPr="0035357C">
        <w:rPr>
          <w:rFonts w:ascii="Calibri" w:hAnsi="Calibri"/>
          <w:i/>
        </w:rPr>
        <w:t>, fattig, otäck, brutal och kortlivad</w:t>
      </w:r>
      <w:r w:rsidR="007A381E">
        <w:rPr>
          <w:rFonts w:ascii="Calibri" w:hAnsi="Calibri"/>
        </w:rPr>
        <w:t>”</w:t>
      </w:r>
      <w:r w:rsidR="007A381E">
        <w:rPr>
          <w:rStyle w:val="Fotnotsreferens"/>
          <w:rFonts w:ascii="Calibri" w:hAnsi="Calibri"/>
        </w:rPr>
        <w:footnoteReference w:id="39"/>
      </w:r>
      <w:r w:rsidR="005F7000">
        <w:rPr>
          <w:rFonts w:ascii="Calibri" w:hAnsi="Calibri"/>
        </w:rPr>
        <w:t>. Hobbes avvisade varje tanke på någon form av ”godhet” i naturen, inte ens i dess ursprungstillstånd</w:t>
      </w:r>
      <w:r w:rsidR="0035357C">
        <w:rPr>
          <w:rFonts w:ascii="Calibri" w:hAnsi="Calibri"/>
        </w:rPr>
        <w:t>. D</w:t>
      </w:r>
      <w:r w:rsidR="005F7000">
        <w:rPr>
          <w:rFonts w:ascii="Calibri" w:hAnsi="Calibri"/>
        </w:rPr>
        <w:t xml:space="preserve">ärmed </w:t>
      </w:r>
      <w:r w:rsidR="0035357C">
        <w:rPr>
          <w:rFonts w:ascii="Calibri" w:hAnsi="Calibri"/>
        </w:rPr>
        <w:t xml:space="preserve">avvisade han </w:t>
      </w:r>
      <w:r w:rsidR="005F7000">
        <w:rPr>
          <w:rFonts w:ascii="Calibri" w:hAnsi="Calibri"/>
        </w:rPr>
        <w:t xml:space="preserve">även den tidigare dominerande </w:t>
      </w:r>
      <w:r w:rsidR="006173FE">
        <w:rPr>
          <w:rFonts w:ascii="Calibri" w:hAnsi="Calibri"/>
        </w:rPr>
        <w:t xml:space="preserve">och bibelförankrade </w:t>
      </w:r>
      <w:r w:rsidR="005F7000">
        <w:rPr>
          <w:rFonts w:ascii="Calibri" w:hAnsi="Calibri"/>
        </w:rPr>
        <w:t xml:space="preserve">förställningen om </w:t>
      </w:r>
      <w:r w:rsidR="0035357C">
        <w:rPr>
          <w:rFonts w:ascii="Calibri" w:hAnsi="Calibri"/>
        </w:rPr>
        <w:t xml:space="preserve">Lex </w:t>
      </w:r>
      <w:proofErr w:type="spellStart"/>
      <w:r w:rsidR="0035357C">
        <w:rPr>
          <w:rFonts w:ascii="Calibri" w:hAnsi="Calibri"/>
        </w:rPr>
        <w:t>naturalis</w:t>
      </w:r>
      <w:proofErr w:type="spellEnd"/>
      <w:r w:rsidR="0035357C">
        <w:rPr>
          <w:rFonts w:ascii="Calibri" w:hAnsi="Calibri"/>
        </w:rPr>
        <w:t xml:space="preserve"> (</w:t>
      </w:r>
      <w:r w:rsidR="006173FE">
        <w:rPr>
          <w:rFonts w:ascii="Calibri" w:hAnsi="Calibri"/>
        </w:rPr>
        <w:t xml:space="preserve">se </w:t>
      </w:r>
      <w:r w:rsidR="0035357C">
        <w:rPr>
          <w:rFonts w:ascii="Calibri" w:hAnsi="Calibri"/>
        </w:rPr>
        <w:t>s 12 ovan</w:t>
      </w:r>
      <w:r w:rsidR="006173FE">
        <w:rPr>
          <w:rFonts w:ascii="Calibri" w:hAnsi="Calibri"/>
        </w:rPr>
        <w:t xml:space="preserve">). </w:t>
      </w:r>
      <w:r w:rsidR="00731B97">
        <w:rPr>
          <w:rFonts w:ascii="Calibri" w:hAnsi="Calibri"/>
        </w:rPr>
        <w:t>I stället</w:t>
      </w:r>
      <w:r w:rsidR="006173FE">
        <w:rPr>
          <w:rFonts w:ascii="Calibri" w:hAnsi="Calibri"/>
        </w:rPr>
        <w:t xml:space="preserve"> definierade Hobbes ett alternativt moraliskt system, som </w:t>
      </w:r>
      <w:r w:rsidR="003A6E62">
        <w:rPr>
          <w:rFonts w:ascii="Calibri" w:hAnsi="Calibri"/>
        </w:rPr>
        <w:t>han ansåg kunde ersätta</w:t>
      </w:r>
      <w:r w:rsidR="006173FE">
        <w:rPr>
          <w:rFonts w:ascii="Calibri" w:hAnsi="Calibri"/>
        </w:rPr>
        <w:t xml:space="preserve"> den naturliga lagen </w:t>
      </w:r>
      <w:r w:rsidR="003A6E62">
        <w:rPr>
          <w:rFonts w:ascii="Calibri" w:hAnsi="Calibri"/>
        </w:rPr>
        <w:t>och</w:t>
      </w:r>
      <w:r w:rsidR="006173FE">
        <w:rPr>
          <w:rFonts w:ascii="Calibri" w:hAnsi="Calibri"/>
        </w:rPr>
        <w:t xml:space="preserve"> tjänstgöra som en motvikt mot det naturliga anarkistiska </w:t>
      </w:r>
      <w:r w:rsidR="006173FE">
        <w:rPr>
          <w:rFonts w:ascii="Calibri" w:hAnsi="Calibri"/>
        </w:rPr>
        <w:lastRenderedPageBreak/>
        <w:t>tillståndet där var och en i sitt amoraliska tillstånd hade frihet och rätt att göra allt man önskade utan någon som helst inskränkning av yttre eller inre lagar eller regler. Hobbes kallade detta nya moraliska system för</w:t>
      </w:r>
      <w:r w:rsidR="00064800">
        <w:rPr>
          <w:rFonts w:ascii="Calibri" w:hAnsi="Calibri"/>
        </w:rPr>
        <w:t xml:space="preserve"> någonting snarlikt, nämligen</w:t>
      </w:r>
      <w:r w:rsidR="006173FE">
        <w:rPr>
          <w:rFonts w:ascii="Calibri" w:hAnsi="Calibri"/>
        </w:rPr>
        <w:t xml:space="preserve"> </w:t>
      </w:r>
      <w:r w:rsidR="006173FE">
        <w:rPr>
          <w:rFonts w:ascii="Calibri" w:hAnsi="Calibri"/>
          <w:i/>
        </w:rPr>
        <w:t>naturens lag</w:t>
      </w:r>
      <w:r w:rsidR="006173FE">
        <w:rPr>
          <w:rFonts w:ascii="Calibri" w:hAnsi="Calibri"/>
        </w:rPr>
        <w:t xml:space="preserve">. Systemet byggde på de så kallade </w:t>
      </w:r>
      <w:r w:rsidR="006173FE" w:rsidRPr="006173FE">
        <w:rPr>
          <w:rFonts w:ascii="Calibri" w:hAnsi="Calibri"/>
          <w:i/>
        </w:rPr>
        <w:t>naturliga rättigheter</w:t>
      </w:r>
      <w:r w:rsidR="00645F9D">
        <w:rPr>
          <w:rFonts w:ascii="Calibri" w:hAnsi="Calibri"/>
        </w:rPr>
        <w:t xml:space="preserve"> som människan </w:t>
      </w:r>
      <w:r w:rsidR="003A6E62">
        <w:rPr>
          <w:rFonts w:ascii="Calibri" w:hAnsi="Calibri"/>
        </w:rPr>
        <w:t xml:space="preserve">enligt Hobbes </w:t>
      </w:r>
      <w:r w:rsidR="00645F9D">
        <w:rPr>
          <w:rFonts w:ascii="Calibri" w:hAnsi="Calibri"/>
        </w:rPr>
        <w:t xml:space="preserve">ägde i sitt naturtillstånd: </w:t>
      </w:r>
      <w:r w:rsidR="00645F9D">
        <w:rPr>
          <w:rFonts w:ascii="Calibri" w:hAnsi="Calibri"/>
          <w:i/>
        </w:rPr>
        <w:t>”varje människa har en rättighet till allting, till och med till en annans kropp”</w:t>
      </w:r>
      <w:r w:rsidR="00645F9D">
        <w:rPr>
          <w:rStyle w:val="Fotnotsreferens"/>
          <w:rFonts w:ascii="Calibri" w:hAnsi="Calibri"/>
          <w:i/>
        </w:rPr>
        <w:footnoteReference w:id="40"/>
      </w:r>
      <w:r w:rsidR="00E5167A">
        <w:rPr>
          <w:rFonts w:ascii="Calibri" w:hAnsi="Calibri"/>
        </w:rPr>
        <w:t xml:space="preserve">. </w:t>
      </w:r>
    </w:p>
    <w:p w14:paraId="471941AA" w14:textId="77777777" w:rsidR="005847BE" w:rsidRDefault="00E5167A" w:rsidP="009F5B36">
      <w:pPr>
        <w:spacing w:after="120"/>
        <w:rPr>
          <w:rFonts w:ascii="Calibri" w:hAnsi="Calibri"/>
        </w:rPr>
      </w:pPr>
      <w:r>
        <w:rPr>
          <w:rFonts w:ascii="Calibri" w:hAnsi="Calibri"/>
        </w:rPr>
        <w:t xml:space="preserve">Eftersom ett samhälle där samhällsmedborgarna ohämmat ägnade sig åt våldtäkt och kannibalism </w:t>
      </w:r>
      <w:r w:rsidR="003E6F76">
        <w:rPr>
          <w:rFonts w:ascii="Calibri" w:hAnsi="Calibri"/>
        </w:rPr>
        <w:t xml:space="preserve">knappast skulle kunna bestå, </w:t>
      </w:r>
      <w:r>
        <w:rPr>
          <w:rFonts w:ascii="Calibri" w:hAnsi="Calibri"/>
        </w:rPr>
        <w:t xml:space="preserve">menade Hobbes att regelsystemen </w:t>
      </w:r>
      <w:r w:rsidR="003A6E62">
        <w:rPr>
          <w:rFonts w:ascii="Calibri" w:hAnsi="Calibri"/>
        </w:rPr>
        <w:t>måste ha</w:t>
      </w:r>
      <w:r w:rsidR="003903F9">
        <w:rPr>
          <w:rFonts w:ascii="Calibri" w:hAnsi="Calibri"/>
        </w:rPr>
        <w:t xml:space="preserve"> </w:t>
      </w:r>
      <w:r>
        <w:rPr>
          <w:rFonts w:ascii="Calibri" w:hAnsi="Calibri"/>
        </w:rPr>
        <w:t>uppst</w:t>
      </w:r>
      <w:r w:rsidR="003903F9">
        <w:rPr>
          <w:rFonts w:ascii="Calibri" w:hAnsi="Calibri"/>
        </w:rPr>
        <w:t>ått</w:t>
      </w:r>
      <w:r>
        <w:rPr>
          <w:rFonts w:ascii="Calibri" w:hAnsi="Calibri"/>
        </w:rPr>
        <w:t xml:space="preserve"> genom att </w:t>
      </w:r>
      <w:r w:rsidR="003E6F76">
        <w:rPr>
          <w:rFonts w:ascii="Calibri" w:hAnsi="Calibri"/>
        </w:rPr>
        <w:t>människor</w:t>
      </w:r>
      <w:r>
        <w:rPr>
          <w:rFonts w:ascii="Calibri" w:hAnsi="Calibri"/>
        </w:rPr>
        <w:t xml:space="preserve"> </w:t>
      </w:r>
      <w:r w:rsidR="00033429">
        <w:rPr>
          <w:rFonts w:ascii="Calibri" w:hAnsi="Calibri"/>
        </w:rPr>
        <w:t xml:space="preserve">under historien </w:t>
      </w:r>
      <w:r>
        <w:rPr>
          <w:rFonts w:ascii="Calibri" w:hAnsi="Calibri"/>
        </w:rPr>
        <w:t>gjor</w:t>
      </w:r>
      <w:r w:rsidR="00033429">
        <w:rPr>
          <w:rFonts w:ascii="Calibri" w:hAnsi="Calibri"/>
        </w:rPr>
        <w:t>t</w:t>
      </w:r>
      <w:r>
        <w:rPr>
          <w:rFonts w:ascii="Calibri" w:hAnsi="Calibri"/>
        </w:rPr>
        <w:t xml:space="preserve"> överenskommelser om att medvetet gör</w:t>
      </w:r>
      <w:r w:rsidR="003A6E62">
        <w:rPr>
          <w:rFonts w:ascii="Calibri" w:hAnsi="Calibri"/>
        </w:rPr>
        <w:t>a</w:t>
      </w:r>
      <w:r>
        <w:rPr>
          <w:rFonts w:ascii="Calibri" w:hAnsi="Calibri"/>
        </w:rPr>
        <w:t xml:space="preserve"> avkall på sina naturliga rättigheter. Lagar för Hobbes hade alltså sitt ursprung – inte i några gudomligt instiftade principer som lagts ner i skapelsen i form en naturens lag eller en uppenbarad lag – utan som konventioner i syfte att balansera olika individers anspråk på sina naturliga rättigheter.</w:t>
      </w:r>
      <w:r w:rsidR="003903F9">
        <w:rPr>
          <w:rFonts w:ascii="Calibri" w:hAnsi="Calibri"/>
        </w:rPr>
        <w:t xml:space="preserve"> </w:t>
      </w:r>
      <w:r w:rsidR="003E6F76">
        <w:rPr>
          <w:rFonts w:ascii="Calibri" w:hAnsi="Calibri"/>
        </w:rPr>
        <w:t xml:space="preserve">Begreppet ”rättighet” blev med andra ord synonymt med ”naturligt begär”, och ”frihet” med frånvaron av varje form av yttre begränsningar. </w:t>
      </w:r>
      <w:r w:rsidR="003903F9">
        <w:rPr>
          <w:rFonts w:ascii="Calibri" w:hAnsi="Calibri"/>
        </w:rPr>
        <w:t>Det finns</w:t>
      </w:r>
      <w:r w:rsidR="003A6E62" w:rsidRPr="003A6E62">
        <w:rPr>
          <w:rFonts w:ascii="Calibri" w:hAnsi="Calibri"/>
        </w:rPr>
        <w:t xml:space="preserve"> </w:t>
      </w:r>
      <w:r w:rsidR="003A6E62">
        <w:rPr>
          <w:rFonts w:ascii="Calibri" w:hAnsi="Calibri"/>
        </w:rPr>
        <w:t xml:space="preserve">alltså, konstaterade Hobbes, </w:t>
      </w:r>
      <w:r w:rsidR="003903F9">
        <w:rPr>
          <w:rFonts w:ascii="Calibri" w:hAnsi="Calibri"/>
        </w:rPr>
        <w:t>ingen lag som står över de mänskliga lagar</w:t>
      </w:r>
      <w:r w:rsidR="003E6F76">
        <w:rPr>
          <w:rFonts w:ascii="Calibri" w:hAnsi="Calibri"/>
        </w:rPr>
        <w:t>na</w:t>
      </w:r>
      <w:r w:rsidR="0091300B">
        <w:rPr>
          <w:rStyle w:val="Fotnotsreferens"/>
          <w:rFonts w:ascii="Calibri" w:hAnsi="Calibri"/>
        </w:rPr>
        <w:footnoteReference w:id="41"/>
      </w:r>
      <w:r w:rsidR="003903F9">
        <w:rPr>
          <w:rFonts w:ascii="Calibri" w:hAnsi="Calibri"/>
        </w:rPr>
        <w:t xml:space="preserve">. </w:t>
      </w:r>
    </w:p>
    <w:p w14:paraId="2EF8F6D1" w14:textId="77777777" w:rsidR="003E6F76" w:rsidRDefault="003E6F76" w:rsidP="009F5B36">
      <w:pPr>
        <w:spacing w:after="120"/>
        <w:rPr>
          <w:rFonts w:ascii="Calibri" w:hAnsi="Calibri"/>
        </w:rPr>
      </w:pPr>
      <w:r>
        <w:rPr>
          <w:rFonts w:ascii="Calibri" w:hAnsi="Calibri"/>
        </w:rPr>
        <w:t xml:space="preserve">En annan </w:t>
      </w:r>
      <w:r w:rsidR="00CC0EE2">
        <w:rPr>
          <w:rFonts w:ascii="Calibri" w:hAnsi="Calibri"/>
        </w:rPr>
        <w:t xml:space="preserve">viktig </w:t>
      </w:r>
      <w:r>
        <w:rPr>
          <w:rFonts w:ascii="Calibri" w:hAnsi="Calibri"/>
        </w:rPr>
        <w:t>aspekt som följ</w:t>
      </w:r>
      <w:r w:rsidR="00CC0EE2">
        <w:rPr>
          <w:rFonts w:ascii="Calibri" w:hAnsi="Calibri"/>
        </w:rPr>
        <w:t>de</w:t>
      </w:r>
      <w:r>
        <w:rPr>
          <w:rFonts w:ascii="Calibri" w:hAnsi="Calibri"/>
        </w:rPr>
        <w:t xml:space="preserve"> av Hobbes syn på människans naturtillstånd </w:t>
      </w:r>
      <w:r w:rsidR="00CC0EE2">
        <w:rPr>
          <w:rFonts w:ascii="Calibri" w:hAnsi="Calibri"/>
        </w:rPr>
        <w:t>var</w:t>
      </w:r>
      <w:r>
        <w:rPr>
          <w:rFonts w:ascii="Calibri" w:hAnsi="Calibri"/>
        </w:rPr>
        <w:t xml:space="preserve"> synen på äktenskap och familj. Medan familjen i enlighet med naturens lag var samhällets grundenhet, var det </w:t>
      </w:r>
      <w:r w:rsidR="00CC0EE2">
        <w:rPr>
          <w:rFonts w:ascii="Calibri" w:hAnsi="Calibri"/>
        </w:rPr>
        <w:t>i</w:t>
      </w:r>
      <w:r>
        <w:rPr>
          <w:rFonts w:ascii="Calibri" w:hAnsi="Calibri"/>
        </w:rPr>
        <w:t xml:space="preserve"> Hobbes </w:t>
      </w:r>
      <w:r w:rsidR="00CC0EE2">
        <w:rPr>
          <w:rFonts w:ascii="Calibri" w:hAnsi="Calibri"/>
        </w:rPr>
        <w:t xml:space="preserve">föreställningsvärld </w:t>
      </w:r>
      <w:r>
        <w:rPr>
          <w:rFonts w:ascii="Calibri" w:hAnsi="Calibri"/>
        </w:rPr>
        <w:t xml:space="preserve">den solitära individen. </w:t>
      </w:r>
    </w:p>
    <w:p w14:paraId="20218486" w14:textId="77777777" w:rsidR="0091300B" w:rsidRDefault="0091300B" w:rsidP="009F5B36">
      <w:pPr>
        <w:spacing w:after="120"/>
        <w:rPr>
          <w:rFonts w:ascii="Calibri" w:hAnsi="Calibri"/>
        </w:rPr>
      </w:pPr>
      <w:proofErr w:type="spellStart"/>
      <w:r>
        <w:rPr>
          <w:rFonts w:ascii="Calibri" w:hAnsi="Calibri"/>
        </w:rPr>
        <w:t>Wiker</w:t>
      </w:r>
      <w:proofErr w:type="spellEnd"/>
      <w:r>
        <w:rPr>
          <w:rFonts w:ascii="Calibri" w:hAnsi="Calibri"/>
        </w:rPr>
        <w:t xml:space="preserve"> påminner läsaren om den slående likheten mellan Hobbes resonemang och vår </w:t>
      </w:r>
      <w:r w:rsidR="00BF1093">
        <w:rPr>
          <w:rFonts w:ascii="Calibri" w:hAnsi="Calibri"/>
        </w:rPr>
        <w:t xml:space="preserve">egen </w:t>
      </w:r>
      <w:r>
        <w:rPr>
          <w:rFonts w:ascii="Calibri" w:hAnsi="Calibri"/>
        </w:rPr>
        <w:t xml:space="preserve">tids Richard Dawkins: </w:t>
      </w:r>
      <w:r>
        <w:rPr>
          <w:rFonts w:ascii="Calibri" w:hAnsi="Calibri"/>
          <w:i/>
        </w:rPr>
        <w:t xml:space="preserve">”Det universum vi observerar har precis de egenskaper vi kan förvänta oss om det i grund och botten inte finns någon design, inget syfte, inget ont och inget gott, ingenting annat än </w:t>
      </w:r>
      <w:r w:rsidR="009F48B9">
        <w:rPr>
          <w:rFonts w:ascii="Calibri" w:hAnsi="Calibri"/>
          <w:i/>
        </w:rPr>
        <w:t>blind, obarmhärtig</w:t>
      </w:r>
      <w:r>
        <w:rPr>
          <w:rFonts w:ascii="Calibri" w:hAnsi="Calibri"/>
          <w:i/>
        </w:rPr>
        <w:t xml:space="preserve"> meningslöshet”</w:t>
      </w:r>
      <w:r>
        <w:rPr>
          <w:rStyle w:val="Fotnotsreferens"/>
          <w:rFonts w:ascii="Calibri" w:hAnsi="Calibri"/>
          <w:i/>
        </w:rPr>
        <w:footnoteReference w:id="42"/>
      </w:r>
      <w:r w:rsidR="00BF1093">
        <w:rPr>
          <w:rFonts w:ascii="Calibri" w:hAnsi="Calibri"/>
        </w:rPr>
        <w:t>.</w:t>
      </w:r>
    </w:p>
    <w:p w14:paraId="40E5BEEE" w14:textId="77777777" w:rsidR="005F53F8" w:rsidRDefault="005F53F8" w:rsidP="009F5B36">
      <w:pPr>
        <w:spacing w:after="120"/>
        <w:rPr>
          <w:rFonts w:ascii="Calibri" w:hAnsi="Calibri"/>
        </w:rPr>
      </w:pPr>
    </w:p>
    <w:p w14:paraId="48DA776B" w14:textId="77777777" w:rsidR="005F53F8" w:rsidRDefault="005F53F8" w:rsidP="009F5B36">
      <w:pPr>
        <w:spacing w:after="120"/>
        <w:rPr>
          <w:rFonts w:ascii="Calibri" w:hAnsi="Calibri"/>
          <w:b/>
        </w:rPr>
      </w:pPr>
      <w:r>
        <w:rPr>
          <w:rFonts w:ascii="Calibri" w:hAnsi="Calibri"/>
          <w:b/>
        </w:rPr>
        <w:t>Hobbes som exeget</w:t>
      </w:r>
      <w:r>
        <w:rPr>
          <w:rStyle w:val="Fotnotsreferens"/>
          <w:rFonts w:ascii="Calibri" w:hAnsi="Calibri"/>
          <w:b/>
        </w:rPr>
        <w:footnoteReference w:id="43"/>
      </w:r>
    </w:p>
    <w:p w14:paraId="00241E3D" w14:textId="77777777" w:rsidR="00BF1093" w:rsidRDefault="003B0674" w:rsidP="009F5B36">
      <w:pPr>
        <w:spacing w:after="120"/>
        <w:rPr>
          <w:rFonts w:ascii="Calibri" w:hAnsi="Calibri"/>
        </w:rPr>
      </w:pPr>
      <w:r>
        <w:rPr>
          <w:rFonts w:ascii="Calibri" w:hAnsi="Calibri"/>
        </w:rPr>
        <w:t xml:space="preserve">Hobbes materialistiska grundsyn återspeglas i hans syn på hur en relevant bibeltolkning </w:t>
      </w:r>
      <w:r w:rsidR="00064800">
        <w:rPr>
          <w:rFonts w:ascii="Calibri" w:hAnsi="Calibri"/>
        </w:rPr>
        <w:t>borde</w:t>
      </w:r>
      <w:r>
        <w:rPr>
          <w:rFonts w:ascii="Calibri" w:hAnsi="Calibri"/>
        </w:rPr>
        <w:t xml:space="preserve"> göras. Han menade att </w:t>
      </w:r>
      <w:r w:rsidR="0092076F">
        <w:rPr>
          <w:rFonts w:ascii="Calibri" w:hAnsi="Calibri"/>
        </w:rPr>
        <w:t xml:space="preserve">idén </w:t>
      </w:r>
      <w:r>
        <w:rPr>
          <w:rFonts w:ascii="Calibri" w:hAnsi="Calibri"/>
        </w:rPr>
        <w:t xml:space="preserve">om en icke-materiell själ var en </w:t>
      </w:r>
      <w:r w:rsidR="00396CE2">
        <w:rPr>
          <w:rFonts w:ascii="Calibri" w:hAnsi="Calibri"/>
        </w:rPr>
        <w:t xml:space="preserve">korrumperande </w:t>
      </w:r>
      <w:r>
        <w:rPr>
          <w:rFonts w:ascii="Calibri" w:hAnsi="Calibri"/>
        </w:rPr>
        <w:t xml:space="preserve">hednisk </w:t>
      </w:r>
      <w:r w:rsidR="0092076F">
        <w:rPr>
          <w:rFonts w:ascii="Calibri" w:hAnsi="Calibri"/>
        </w:rPr>
        <w:t>föreställning</w:t>
      </w:r>
      <w:r>
        <w:rPr>
          <w:rFonts w:ascii="Calibri" w:hAnsi="Calibri"/>
        </w:rPr>
        <w:t xml:space="preserve"> insmugglad </w:t>
      </w:r>
      <w:r w:rsidR="0092076F">
        <w:rPr>
          <w:rFonts w:ascii="Calibri" w:hAnsi="Calibri"/>
        </w:rPr>
        <w:t xml:space="preserve">i bibeltexterna </w:t>
      </w:r>
      <w:r>
        <w:rPr>
          <w:rFonts w:ascii="Calibri" w:hAnsi="Calibri"/>
        </w:rPr>
        <w:t xml:space="preserve">under inflytande från Platon. </w:t>
      </w:r>
      <w:proofErr w:type="spellStart"/>
      <w:r w:rsidR="00396CE2">
        <w:rPr>
          <w:rFonts w:ascii="Calibri" w:hAnsi="Calibri"/>
        </w:rPr>
        <w:t>Wiker</w:t>
      </w:r>
      <w:proofErr w:type="spellEnd"/>
      <w:r w:rsidR="00396CE2">
        <w:rPr>
          <w:rFonts w:ascii="Calibri" w:hAnsi="Calibri"/>
        </w:rPr>
        <w:t xml:space="preserve"> har en längre redogörelse för hur Hobbes lyckas </w:t>
      </w:r>
      <w:r w:rsidR="00A91461">
        <w:rPr>
          <w:rFonts w:ascii="Calibri" w:hAnsi="Calibri"/>
        </w:rPr>
        <w:t>(</w:t>
      </w:r>
      <w:r w:rsidR="00396CE2">
        <w:rPr>
          <w:rFonts w:ascii="Calibri" w:hAnsi="Calibri"/>
        </w:rPr>
        <w:t>bort</w:t>
      </w:r>
      <w:r w:rsidR="00A91461">
        <w:rPr>
          <w:rFonts w:ascii="Calibri" w:hAnsi="Calibri"/>
        </w:rPr>
        <w:t>)</w:t>
      </w:r>
      <w:r w:rsidR="00396CE2">
        <w:rPr>
          <w:rFonts w:ascii="Calibri" w:hAnsi="Calibri"/>
        </w:rPr>
        <w:t>förklara både Gud</w:t>
      </w:r>
      <w:r w:rsidR="00652745">
        <w:rPr>
          <w:rFonts w:ascii="Calibri" w:hAnsi="Calibri"/>
        </w:rPr>
        <w:t xml:space="preserve"> och</w:t>
      </w:r>
      <w:r w:rsidR="00396CE2">
        <w:rPr>
          <w:rFonts w:ascii="Calibri" w:hAnsi="Calibri"/>
        </w:rPr>
        <w:t xml:space="preserve"> Jesu</w:t>
      </w:r>
      <w:r w:rsidR="00652745">
        <w:rPr>
          <w:rFonts w:ascii="Calibri" w:hAnsi="Calibri"/>
        </w:rPr>
        <w:t>s</w:t>
      </w:r>
      <w:r w:rsidR="00396CE2">
        <w:rPr>
          <w:rFonts w:ascii="Calibri" w:hAnsi="Calibri"/>
        </w:rPr>
        <w:t>,</w:t>
      </w:r>
      <w:r w:rsidR="00652745">
        <w:rPr>
          <w:rFonts w:ascii="Calibri" w:hAnsi="Calibri"/>
        </w:rPr>
        <w:t xml:space="preserve"> </w:t>
      </w:r>
      <w:r w:rsidR="00396CE2">
        <w:rPr>
          <w:rFonts w:ascii="Calibri" w:hAnsi="Calibri"/>
        </w:rPr>
        <w:t>änglar</w:t>
      </w:r>
      <w:r w:rsidR="00652745">
        <w:rPr>
          <w:rFonts w:ascii="Calibri" w:hAnsi="Calibri"/>
        </w:rPr>
        <w:t xml:space="preserve"> och</w:t>
      </w:r>
      <w:r w:rsidR="00396CE2">
        <w:rPr>
          <w:rFonts w:ascii="Calibri" w:hAnsi="Calibri"/>
        </w:rPr>
        <w:t xml:space="preserve"> demoner</w:t>
      </w:r>
      <w:r w:rsidR="00652745">
        <w:rPr>
          <w:rFonts w:ascii="Calibri" w:hAnsi="Calibri"/>
        </w:rPr>
        <w:t xml:space="preserve"> och varje form av underverk som varande mänskliga vanföreställningar</w:t>
      </w:r>
      <w:r w:rsidR="00FA52BE">
        <w:rPr>
          <w:rFonts w:ascii="Calibri" w:hAnsi="Calibri"/>
        </w:rPr>
        <w:t>,</w:t>
      </w:r>
      <w:r w:rsidR="00652745">
        <w:rPr>
          <w:rFonts w:ascii="Calibri" w:hAnsi="Calibri"/>
        </w:rPr>
        <w:t xml:space="preserve"> eller helt naturliga fenomen men alltför komplexa </w:t>
      </w:r>
      <w:r w:rsidR="00064800">
        <w:rPr>
          <w:rFonts w:ascii="Calibri" w:hAnsi="Calibri"/>
        </w:rPr>
        <w:t xml:space="preserve">för </w:t>
      </w:r>
      <w:r w:rsidR="00652745">
        <w:rPr>
          <w:rFonts w:ascii="Calibri" w:hAnsi="Calibri"/>
        </w:rPr>
        <w:t xml:space="preserve">att </w:t>
      </w:r>
      <w:r w:rsidR="00064800">
        <w:rPr>
          <w:rFonts w:ascii="Calibri" w:hAnsi="Calibri"/>
        </w:rPr>
        <w:t xml:space="preserve">kunna </w:t>
      </w:r>
      <w:r w:rsidR="00652745">
        <w:rPr>
          <w:rFonts w:ascii="Calibri" w:hAnsi="Calibri"/>
        </w:rPr>
        <w:t>förstå</w:t>
      </w:r>
      <w:r w:rsidR="00064800">
        <w:rPr>
          <w:rFonts w:ascii="Calibri" w:hAnsi="Calibri"/>
        </w:rPr>
        <w:t>s</w:t>
      </w:r>
      <w:r w:rsidR="00652745">
        <w:rPr>
          <w:rFonts w:ascii="Calibri" w:hAnsi="Calibri"/>
        </w:rPr>
        <w:t xml:space="preserve"> av människor på Bibelns tid. Att Hobbes betraktade Guds rike som en helt och hållet jordisk företeelse och att döden och </w:t>
      </w:r>
      <w:r w:rsidR="00FA52BE">
        <w:rPr>
          <w:rFonts w:ascii="Calibri" w:hAnsi="Calibri"/>
        </w:rPr>
        <w:t>h</w:t>
      </w:r>
      <w:r w:rsidR="00652745">
        <w:rPr>
          <w:rFonts w:ascii="Calibri" w:hAnsi="Calibri"/>
        </w:rPr>
        <w:t xml:space="preserve">elvetet var </w:t>
      </w:r>
      <w:r w:rsidR="00FA52BE">
        <w:rPr>
          <w:rFonts w:ascii="Calibri" w:hAnsi="Calibri"/>
        </w:rPr>
        <w:t>synonymt</w:t>
      </w:r>
      <w:r w:rsidR="00652745">
        <w:rPr>
          <w:rFonts w:ascii="Calibri" w:hAnsi="Calibri"/>
        </w:rPr>
        <w:t xml:space="preserve"> med medvetandets upplösning i samband med att den fysiska kroppen upplöses förvånar ju knappast.</w:t>
      </w:r>
    </w:p>
    <w:p w14:paraId="04A8BFE3" w14:textId="77777777" w:rsidR="00652745" w:rsidRDefault="00652745" w:rsidP="009F5B36">
      <w:pPr>
        <w:spacing w:after="120"/>
        <w:rPr>
          <w:rFonts w:ascii="Calibri" w:hAnsi="Calibri"/>
        </w:rPr>
      </w:pPr>
      <w:r>
        <w:rPr>
          <w:rFonts w:ascii="Calibri" w:hAnsi="Calibri"/>
        </w:rPr>
        <w:t xml:space="preserve">I den kristendomspräglade omvärld som Hobbes levde hade hans idéer naturligt nog svårt att vinna </w:t>
      </w:r>
      <w:r w:rsidR="00FA52BE">
        <w:rPr>
          <w:rFonts w:ascii="Calibri" w:hAnsi="Calibri"/>
        </w:rPr>
        <w:t xml:space="preserve">bredare </w:t>
      </w:r>
      <w:r>
        <w:rPr>
          <w:rFonts w:ascii="Calibri" w:hAnsi="Calibri"/>
        </w:rPr>
        <w:t xml:space="preserve">acceptans. Tiden var ännu inte mogen. Men i de följande generationerna skulle den saken </w:t>
      </w:r>
      <w:r w:rsidR="00AF5DBE">
        <w:rPr>
          <w:rFonts w:ascii="Calibri" w:hAnsi="Calibri"/>
        </w:rPr>
        <w:t xml:space="preserve">komma att </w:t>
      </w:r>
      <w:r>
        <w:rPr>
          <w:rFonts w:ascii="Calibri" w:hAnsi="Calibri"/>
        </w:rPr>
        <w:t>förändras.</w:t>
      </w:r>
    </w:p>
    <w:p w14:paraId="58D62402" w14:textId="77777777" w:rsidR="00AF5DBE" w:rsidRDefault="00AF5DBE" w:rsidP="009F5B36">
      <w:pPr>
        <w:spacing w:after="120"/>
        <w:rPr>
          <w:rFonts w:ascii="Calibri" w:hAnsi="Calibri"/>
        </w:rPr>
      </w:pPr>
    </w:p>
    <w:p w14:paraId="2A303FF3" w14:textId="77777777" w:rsidR="00AF5DBE" w:rsidRDefault="00AF5DBE" w:rsidP="009F5B36">
      <w:pPr>
        <w:spacing w:after="120"/>
        <w:rPr>
          <w:rFonts w:ascii="Calibri" w:hAnsi="Calibri"/>
          <w:b/>
        </w:rPr>
      </w:pPr>
      <w:r>
        <w:rPr>
          <w:rFonts w:ascii="Calibri" w:hAnsi="Calibri"/>
          <w:b/>
        </w:rPr>
        <w:t>Locke</w:t>
      </w:r>
    </w:p>
    <w:p w14:paraId="18120B19" w14:textId="77777777" w:rsidR="00AF5DBE" w:rsidRDefault="00D468B1" w:rsidP="009F5B36">
      <w:pPr>
        <w:spacing w:after="120"/>
        <w:rPr>
          <w:rFonts w:ascii="Calibri" w:hAnsi="Calibri"/>
        </w:rPr>
      </w:pPr>
      <w:r w:rsidRPr="00D468B1">
        <w:rPr>
          <w:rFonts w:ascii="Calibri" w:hAnsi="Calibri"/>
        </w:rPr>
        <w:lastRenderedPageBreak/>
        <w:t xml:space="preserve">I </w:t>
      </w:r>
      <w:r w:rsidR="00AF5DBE">
        <w:rPr>
          <w:rFonts w:ascii="Calibri" w:hAnsi="Calibri"/>
        </w:rPr>
        <w:t>”</w:t>
      </w:r>
      <w:proofErr w:type="spellStart"/>
      <w:r w:rsidRPr="00D468B1">
        <w:rPr>
          <w:rFonts w:ascii="Calibri" w:hAnsi="Calibri"/>
          <w:i/>
        </w:rPr>
        <w:t>Two</w:t>
      </w:r>
      <w:proofErr w:type="spellEnd"/>
      <w:r w:rsidRPr="00D468B1">
        <w:rPr>
          <w:rFonts w:ascii="Calibri" w:hAnsi="Calibri"/>
          <w:i/>
        </w:rPr>
        <w:t xml:space="preserve"> </w:t>
      </w:r>
      <w:proofErr w:type="spellStart"/>
      <w:r w:rsidRPr="00D468B1">
        <w:rPr>
          <w:rFonts w:ascii="Calibri" w:hAnsi="Calibri"/>
          <w:i/>
        </w:rPr>
        <w:t>Treatises</w:t>
      </w:r>
      <w:proofErr w:type="spellEnd"/>
      <w:r w:rsidRPr="00D468B1">
        <w:rPr>
          <w:rFonts w:ascii="Calibri" w:hAnsi="Calibri"/>
          <w:i/>
        </w:rPr>
        <w:t xml:space="preserve"> on </w:t>
      </w:r>
      <w:proofErr w:type="spellStart"/>
      <w:r w:rsidRPr="00D468B1">
        <w:rPr>
          <w:rFonts w:ascii="Calibri" w:hAnsi="Calibri"/>
          <w:i/>
        </w:rPr>
        <w:t>Government</w:t>
      </w:r>
      <w:proofErr w:type="spellEnd"/>
      <w:r w:rsidR="00AF5DBE">
        <w:rPr>
          <w:rFonts w:ascii="Calibri" w:hAnsi="Calibri"/>
          <w:i/>
        </w:rPr>
        <w:t>”</w:t>
      </w:r>
      <w:r w:rsidRPr="00D468B1">
        <w:rPr>
          <w:rFonts w:ascii="Calibri" w:hAnsi="Calibri"/>
          <w:i/>
        </w:rPr>
        <w:t xml:space="preserve"> </w:t>
      </w:r>
      <w:r w:rsidRPr="00D468B1">
        <w:rPr>
          <w:rFonts w:ascii="Calibri" w:hAnsi="Calibri"/>
        </w:rPr>
        <w:t xml:space="preserve">presenterade </w:t>
      </w:r>
      <w:r w:rsidR="00652745" w:rsidRPr="00D468B1">
        <w:rPr>
          <w:rFonts w:ascii="Calibri" w:hAnsi="Calibri"/>
        </w:rPr>
        <w:t xml:space="preserve">John Locke </w:t>
      </w:r>
      <w:r w:rsidRPr="00D468B1">
        <w:rPr>
          <w:rFonts w:ascii="Calibri" w:hAnsi="Calibri"/>
        </w:rPr>
        <w:t xml:space="preserve">Hobbes tankar med en “kristen touche” som skulle göra dem </w:t>
      </w:r>
      <w:r>
        <w:rPr>
          <w:rFonts w:ascii="Calibri" w:hAnsi="Calibri"/>
        </w:rPr>
        <w:t xml:space="preserve">mer </w:t>
      </w:r>
      <w:r w:rsidRPr="00D468B1">
        <w:rPr>
          <w:rFonts w:ascii="Calibri" w:hAnsi="Calibri"/>
        </w:rPr>
        <w:t>lättsmälta</w:t>
      </w:r>
      <w:r>
        <w:rPr>
          <w:rFonts w:ascii="Calibri" w:hAnsi="Calibri"/>
        </w:rPr>
        <w:t xml:space="preserve">. Den dualism mellan </w:t>
      </w:r>
      <w:r w:rsidR="00064800">
        <w:rPr>
          <w:rFonts w:ascii="Calibri" w:hAnsi="Calibri"/>
        </w:rPr>
        <w:t xml:space="preserve">(den materiella) </w:t>
      </w:r>
      <w:r>
        <w:rPr>
          <w:rFonts w:ascii="Calibri" w:hAnsi="Calibri"/>
        </w:rPr>
        <w:t>verkligheten och religionen som Hobbes introducerade</w:t>
      </w:r>
      <w:r>
        <w:rPr>
          <w:rStyle w:val="Fotnotsreferens"/>
          <w:rFonts w:ascii="Calibri" w:hAnsi="Calibri"/>
        </w:rPr>
        <w:footnoteReference w:id="44"/>
      </w:r>
      <w:r w:rsidR="0084409D">
        <w:rPr>
          <w:rFonts w:ascii="Calibri" w:hAnsi="Calibri"/>
        </w:rPr>
        <w:t xml:space="preserve"> skulle fullkomnas i Locke. </w:t>
      </w:r>
    </w:p>
    <w:p w14:paraId="07406BF1" w14:textId="77777777" w:rsidR="00D468B1" w:rsidRDefault="001128E4" w:rsidP="009F5B36">
      <w:pPr>
        <w:spacing w:after="120"/>
        <w:rPr>
          <w:rFonts w:ascii="Calibri" w:hAnsi="Calibri"/>
        </w:rPr>
      </w:pPr>
      <w:r>
        <w:rPr>
          <w:rFonts w:ascii="Calibri" w:hAnsi="Calibri"/>
        </w:rPr>
        <w:t xml:space="preserve">I och med </w:t>
      </w:r>
      <w:r w:rsidR="00155440">
        <w:rPr>
          <w:rFonts w:ascii="Calibri" w:hAnsi="Calibri"/>
        </w:rPr>
        <w:t>verket</w:t>
      </w:r>
      <w:r>
        <w:rPr>
          <w:rFonts w:ascii="Calibri" w:hAnsi="Calibri"/>
        </w:rPr>
        <w:t xml:space="preserve"> </w:t>
      </w:r>
      <w:r w:rsidRPr="001128E4">
        <w:rPr>
          <w:rFonts w:ascii="Calibri" w:hAnsi="Calibri"/>
          <w:i/>
        </w:rPr>
        <w:t xml:space="preserve">”The </w:t>
      </w:r>
      <w:proofErr w:type="spellStart"/>
      <w:r w:rsidRPr="001128E4">
        <w:rPr>
          <w:rFonts w:ascii="Calibri" w:hAnsi="Calibri"/>
          <w:i/>
        </w:rPr>
        <w:t>Reasonableness</w:t>
      </w:r>
      <w:proofErr w:type="spellEnd"/>
      <w:r w:rsidRPr="001128E4">
        <w:rPr>
          <w:rFonts w:ascii="Calibri" w:hAnsi="Calibri"/>
          <w:i/>
        </w:rPr>
        <w:t xml:space="preserve"> </w:t>
      </w:r>
      <w:proofErr w:type="spellStart"/>
      <w:r w:rsidRPr="001128E4">
        <w:rPr>
          <w:rFonts w:ascii="Calibri" w:hAnsi="Calibri"/>
          <w:i/>
        </w:rPr>
        <w:t>of</w:t>
      </w:r>
      <w:proofErr w:type="spellEnd"/>
      <w:r w:rsidRPr="001128E4">
        <w:rPr>
          <w:rFonts w:ascii="Calibri" w:hAnsi="Calibri"/>
          <w:i/>
        </w:rPr>
        <w:t xml:space="preserve"> </w:t>
      </w:r>
      <w:proofErr w:type="spellStart"/>
      <w:r w:rsidRPr="001128E4">
        <w:rPr>
          <w:rFonts w:ascii="Calibri" w:hAnsi="Calibri"/>
          <w:i/>
        </w:rPr>
        <w:t>Christianity</w:t>
      </w:r>
      <w:proofErr w:type="spellEnd"/>
      <w:r w:rsidRPr="001128E4">
        <w:rPr>
          <w:rFonts w:ascii="Calibri" w:hAnsi="Calibri"/>
          <w:i/>
        </w:rPr>
        <w:t xml:space="preserve">” </w:t>
      </w:r>
      <w:r>
        <w:rPr>
          <w:rFonts w:ascii="Calibri" w:hAnsi="Calibri"/>
          <w:i/>
        </w:rPr>
        <w:t>(</w:t>
      </w:r>
      <w:r w:rsidRPr="001128E4">
        <w:rPr>
          <w:rFonts w:ascii="Calibri" w:hAnsi="Calibri"/>
          <w:i/>
        </w:rPr>
        <w:t>1695</w:t>
      </w:r>
      <w:r>
        <w:rPr>
          <w:rFonts w:ascii="Calibri" w:hAnsi="Calibri"/>
          <w:i/>
        </w:rPr>
        <w:t xml:space="preserve">) </w:t>
      </w:r>
      <w:r>
        <w:rPr>
          <w:rFonts w:ascii="Calibri" w:hAnsi="Calibri"/>
        </w:rPr>
        <w:t>kom Locke att bli</w:t>
      </w:r>
      <w:r w:rsidRPr="007B4FF4">
        <w:rPr>
          <w:rFonts w:ascii="Calibri" w:hAnsi="Calibri"/>
        </w:rPr>
        <w:t xml:space="preserve"> profet för den transformerade kristendomen – </w:t>
      </w:r>
      <w:r w:rsidRPr="00AF5DBE">
        <w:rPr>
          <w:rFonts w:ascii="Calibri" w:hAnsi="Calibri"/>
          <w:i/>
        </w:rPr>
        <w:t>deismen</w:t>
      </w:r>
      <w:r w:rsidRPr="007B4FF4">
        <w:rPr>
          <w:rFonts w:ascii="Calibri" w:hAnsi="Calibri"/>
        </w:rPr>
        <w:t xml:space="preserve"> – som svepte over Europa och Amerika på 1700-talet. </w:t>
      </w:r>
      <w:r w:rsidR="00C77C47">
        <w:rPr>
          <w:rFonts w:ascii="Calibri" w:hAnsi="Calibri"/>
        </w:rPr>
        <w:t>Och g</w:t>
      </w:r>
      <w:r w:rsidR="0084409D">
        <w:rPr>
          <w:rFonts w:ascii="Calibri" w:hAnsi="Calibri"/>
        </w:rPr>
        <w:t>enom att betona hur jorden i sitt ursprungliga tillstånd var karg och ofruktbar</w:t>
      </w:r>
      <w:r w:rsidR="004123F6">
        <w:rPr>
          <w:rFonts w:ascii="Calibri" w:hAnsi="Calibri"/>
        </w:rPr>
        <w:t>,</w:t>
      </w:r>
      <w:r w:rsidR="0084409D">
        <w:rPr>
          <w:rFonts w:ascii="Calibri" w:hAnsi="Calibri"/>
        </w:rPr>
        <w:t xml:space="preserve"> men att människan genom sitt idoga arbete gjort den fruktbar och god, kunde Locke </w:t>
      </w:r>
      <w:r w:rsidR="00C77C47">
        <w:rPr>
          <w:rFonts w:ascii="Calibri" w:hAnsi="Calibri"/>
        </w:rPr>
        <w:t xml:space="preserve">dessutom </w:t>
      </w:r>
      <w:r w:rsidR="0084409D">
        <w:rPr>
          <w:rFonts w:ascii="Calibri" w:hAnsi="Calibri"/>
        </w:rPr>
        <w:t>lägga grunden till en politisk syn med ekonomi</w:t>
      </w:r>
      <w:r w:rsidR="00B00EF9">
        <w:rPr>
          <w:rFonts w:ascii="Calibri" w:hAnsi="Calibri"/>
        </w:rPr>
        <w:t xml:space="preserve">ska förtecken. </w:t>
      </w:r>
      <w:proofErr w:type="spellStart"/>
      <w:r w:rsidR="00B00EF9">
        <w:rPr>
          <w:rFonts w:ascii="Calibri" w:hAnsi="Calibri"/>
        </w:rPr>
        <w:t>Wiker</w:t>
      </w:r>
      <w:proofErr w:type="spellEnd"/>
      <w:r w:rsidR="00B00EF9">
        <w:rPr>
          <w:rFonts w:ascii="Calibri" w:hAnsi="Calibri"/>
        </w:rPr>
        <w:t xml:space="preserve"> skriver:</w:t>
      </w:r>
    </w:p>
    <w:p w14:paraId="4D79B652" w14:textId="77777777" w:rsidR="001128E4" w:rsidRPr="001128E4" w:rsidRDefault="00B00EF9" w:rsidP="00B00EF9">
      <w:pPr>
        <w:spacing w:after="120"/>
        <w:rPr>
          <w:rFonts w:ascii="Calibri" w:hAnsi="Calibri"/>
          <w:i/>
        </w:rPr>
      </w:pPr>
      <w:r>
        <w:rPr>
          <w:rFonts w:ascii="Calibri" w:hAnsi="Calibri"/>
          <w:i/>
        </w:rPr>
        <w:t xml:space="preserve">”I och med Hobbes blev den </w:t>
      </w:r>
      <w:proofErr w:type="spellStart"/>
      <w:r>
        <w:rPr>
          <w:rFonts w:ascii="Calibri" w:hAnsi="Calibri"/>
          <w:i/>
        </w:rPr>
        <w:t>epikuériska</w:t>
      </w:r>
      <w:proofErr w:type="spellEnd"/>
      <w:r>
        <w:rPr>
          <w:rFonts w:ascii="Calibri" w:hAnsi="Calibri"/>
          <w:i/>
        </w:rPr>
        <w:t xml:space="preserve"> hedonismen politisk, men i och med Locke blev den politiska världen den fulländade tjänaren åt </w:t>
      </w:r>
      <w:proofErr w:type="spellStart"/>
      <w:r>
        <w:rPr>
          <w:rFonts w:ascii="Calibri" w:hAnsi="Calibri"/>
          <w:i/>
        </w:rPr>
        <w:t>epikuréisk</w:t>
      </w:r>
      <w:proofErr w:type="spellEnd"/>
      <w:r>
        <w:rPr>
          <w:rFonts w:ascii="Calibri" w:hAnsi="Calibri"/>
          <w:i/>
        </w:rPr>
        <w:t xml:space="preserve"> hedonism. Varje högre mål för det politiska livet, såsom vårdandet av dygder (som hos Aristoteles) eller omsorgen om våra själar med tanke på det eviga livet (som hos Thomas av Aquino), hade härigenom avlägsnats; det enda målet för vårt gemensamma liv, och för lagarna som definierar och riktar vårt gemensamma liv, kommer att vara ekonomiskt”</w:t>
      </w:r>
      <w:r w:rsidR="00D90DBA">
        <w:rPr>
          <w:rFonts w:ascii="Calibri" w:hAnsi="Calibri"/>
          <w:i/>
        </w:rPr>
        <w:t>.</w:t>
      </w:r>
      <w:r w:rsidR="00E30857">
        <w:rPr>
          <w:rStyle w:val="Fotnotsreferens"/>
          <w:rFonts w:ascii="Calibri" w:hAnsi="Calibri"/>
          <w:i/>
        </w:rPr>
        <w:footnoteReference w:id="45"/>
      </w:r>
    </w:p>
    <w:p w14:paraId="5154435A" w14:textId="77777777" w:rsidR="00070C9E" w:rsidRDefault="00070C9E" w:rsidP="00B00EF9">
      <w:pPr>
        <w:spacing w:after="120"/>
        <w:rPr>
          <w:rFonts w:ascii="Calibri" w:hAnsi="Calibri"/>
          <w:b/>
        </w:rPr>
      </w:pPr>
    </w:p>
    <w:p w14:paraId="28A8AC30" w14:textId="77777777" w:rsidR="00070C9E" w:rsidRDefault="00070C9E" w:rsidP="00B00EF9">
      <w:pPr>
        <w:spacing w:after="120"/>
        <w:rPr>
          <w:rFonts w:ascii="Calibri" w:hAnsi="Calibri"/>
          <w:b/>
        </w:rPr>
      </w:pPr>
      <w:proofErr w:type="spellStart"/>
      <w:r>
        <w:rPr>
          <w:rFonts w:ascii="Calibri" w:hAnsi="Calibri"/>
          <w:b/>
        </w:rPr>
        <w:t>Rosseau</w:t>
      </w:r>
      <w:proofErr w:type="spellEnd"/>
    </w:p>
    <w:p w14:paraId="69E274C4" w14:textId="77777777" w:rsidR="00D015A6" w:rsidRDefault="00D015A6" w:rsidP="00B00EF9">
      <w:pPr>
        <w:spacing w:after="120"/>
        <w:rPr>
          <w:rFonts w:ascii="Calibri" w:hAnsi="Calibri"/>
        </w:rPr>
      </w:pPr>
      <w:r>
        <w:rPr>
          <w:rFonts w:ascii="Calibri" w:hAnsi="Calibri"/>
        </w:rPr>
        <w:t xml:space="preserve">Jean-Jacques </w:t>
      </w:r>
      <w:proofErr w:type="spellStart"/>
      <w:r>
        <w:rPr>
          <w:rFonts w:ascii="Calibri" w:hAnsi="Calibri"/>
        </w:rPr>
        <w:t>Rosseau</w:t>
      </w:r>
      <w:proofErr w:type="spellEnd"/>
      <w:r>
        <w:rPr>
          <w:rFonts w:ascii="Calibri" w:hAnsi="Calibri"/>
        </w:rPr>
        <w:t xml:space="preserve"> ansåg att både Hobbes och Locke hade förvrängt den ursprungliga epikur</w:t>
      </w:r>
      <w:r w:rsidR="00325434">
        <w:rPr>
          <w:rFonts w:ascii="Calibri" w:hAnsi="Calibri"/>
        </w:rPr>
        <w:t>e</w:t>
      </w:r>
      <w:r>
        <w:rPr>
          <w:rFonts w:ascii="Calibri" w:hAnsi="Calibri"/>
        </w:rPr>
        <w:t xml:space="preserve">iska synen på människans förhistoria från ett naturligt </w:t>
      </w:r>
      <w:r w:rsidR="000C68AC">
        <w:rPr>
          <w:rFonts w:ascii="Calibri" w:hAnsi="Calibri"/>
        </w:rPr>
        <w:t xml:space="preserve">och </w:t>
      </w:r>
      <w:r>
        <w:rPr>
          <w:rFonts w:ascii="Calibri" w:hAnsi="Calibri"/>
        </w:rPr>
        <w:t>harmoniskt tillstånd till e</w:t>
      </w:r>
      <w:r w:rsidR="000C68AC">
        <w:rPr>
          <w:rFonts w:ascii="Calibri" w:hAnsi="Calibri"/>
        </w:rPr>
        <w:t>n</w:t>
      </w:r>
      <w:r>
        <w:rPr>
          <w:rFonts w:ascii="Calibri" w:hAnsi="Calibri"/>
        </w:rPr>
        <w:t xml:space="preserve"> eländig till</w:t>
      </w:r>
      <w:r w:rsidR="000C68AC">
        <w:rPr>
          <w:rFonts w:ascii="Calibri" w:hAnsi="Calibri"/>
        </w:rPr>
        <w:t>varo</w:t>
      </w:r>
      <w:r>
        <w:rPr>
          <w:rFonts w:ascii="Calibri" w:hAnsi="Calibri"/>
        </w:rPr>
        <w:t xml:space="preserve"> </w:t>
      </w:r>
      <w:r w:rsidR="00325434">
        <w:rPr>
          <w:rFonts w:ascii="Calibri" w:hAnsi="Calibri"/>
        </w:rPr>
        <w:t>i</w:t>
      </w:r>
      <w:r>
        <w:rPr>
          <w:rFonts w:ascii="Calibri" w:hAnsi="Calibri"/>
        </w:rPr>
        <w:t xml:space="preserve"> syfte att </w:t>
      </w:r>
      <w:r w:rsidR="000C68AC">
        <w:rPr>
          <w:rFonts w:ascii="Calibri" w:hAnsi="Calibri"/>
        </w:rPr>
        <w:t xml:space="preserve">förhärliga samtidens materiella och vetenskapliga framsteg och politiska program.  Själv </w:t>
      </w:r>
      <w:r>
        <w:rPr>
          <w:rFonts w:ascii="Calibri" w:hAnsi="Calibri"/>
        </w:rPr>
        <w:t xml:space="preserve">förespråkade </w:t>
      </w:r>
      <w:r w:rsidR="000C68AC">
        <w:rPr>
          <w:rFonts w:ascii="Calibri" w:hAnsi="Calibri"/>
        </w:rPr>
        <w:t xml:space="preserve">han </w:t>
      </w:r>
      <w:r>
        <w:rPr>
          <w:rFonts w:ascii="Calibri" w:hAnsi="Calibri"/>
        </w:rPr>
        <w:t xml:space="preserve">ett återvändande till </w:t>
      </w:r>
      <w:r w:rsidR="000C68AC">
        <w:rPr>
          <w:rFonts w:ascii="Calibri" w:hAnsi="Calibri"/>
        </w:rPr>
        <w:t>Epikur</w:t>
      </w:r>
      <w:r w:rsidR="00325434">
        <w:rPr>
          <w:rFonts w:ascii="Calibri" w:hAnsi="Calibri"/>
        </w:rPr>
        <w:t>o</w:t>
      </w:r>
      <w:r w:rsidR="000C68AC">
        <w:rPr>
          <w:rFonts w:ascii="Calibri" w:hAnsi="Calibri"/>
        </w:rPr>
        <w:t xml:space="preserve">s och </w:t>
      </w:r>
      <w:proofErr w:type="spellStart"/>
      <w:r w:rsidR="000C68AC">
        <w:rPr>
          <w:rFonts w:ascii="Calibri" w:hAnsi="Calibri"/>
        </w:rPr>
        <w:t>Lukretius</w:t>
      </w:r>
      <w:proofErr w:type="spellEnd"/>
      <w:r w:rsidR="000C68AC">
        <w:rPr>
          <w:rFonts w:ascii="Calibri" w:hAnsi="Calibri"/>
        </w:rPr>
        <w:t xml:space="preserve"> mer </w:t>
      </w:r>
      <w:r>
        <w:rPr>
          <w:rFonts w:ascii="Calibri" w:hAnsi="Calibri"/>
        </w:rPr>
        <w:t xml:space="preserve">asketiska </w:t>
      </w:r>
      <w:r w:rsidR="000C68AC">
        <w:rPr>
          <w:rFonts w:ascii="Calibri" w:hAnsi="Calibri"/>
        </w:rPr>
        <w:t xml:space="preserve">perspektiv. </w:t>
      </w:r>
      <w:r w:rsidR="00325434">
        <w:rPr>
          <w:rFonts w:ascii="Calibri" w:hAnsi="Calibri"/>
        </w:rPr>
        <w:t xml:space="preserve">Läsaren av </w:t>
      </w:r>
      <w:proofErr w:type="spellStart"/>
      <w:r w:rsidR="00325434">
        <w:rPr>
          <w:rFonts w:ascii="Calibri" w:hAnsi="Calibri"/>
        </w:rPr>
        <w:t>Rosseau</w:t>
      </w:r>
      <w:proofErr w:type="spellEnd"/>
      <w:r w:rsidR="000C68AC">
        <w:rPr>
          <w:rFonts w:ascii="Calibri" w:hAnsi="Calibri"/>
        </w:rPr>
        <w:t xml:space="preserve"> </w:t>
      </w:r>
      <w:r w:rsidR="00155440">
        <w:rPr>
          <w:rFonts w:ascii="Calibri" w:hAnsi="Calibri"/>
        </w:rPr>
        <w:t>kan inte undgå att märka</w:t>
      </w:r>
      <w:r w:rsidR="000C68AC">
        <w:rPr>
          <w:rFonts w:ascii="Calibri" w:hAnsi="Calibri"/>
        </w:rPr>
        <w:t xml:space="preserve"> en tydlig tonvikt på ursprungstillståndets betydelse för sexualmoral</w:t>
      </w:r>
      <w:r w:rsidR="00155440">
        <w:rPr>
          <w:rFonts w:ascii="Calibri" w:hAnsi="Calibri"/>
        </w:rPr>
        <w:t>en</w:t>
      </w:r>
      <w:r w:rsidR="000C68AC">
        <w:rPr>
          <w:rFonts w:ascii="Calibri" w:hAnsi="Calibri"/>
        </w:rPr>
        <w:t>.</w:t>
      </w:r>
    </w:p>
    <w:p w14:paraId="2FA68069" w14:textId="77777777" w:rsidR="007D0E76" w:rsidRDefault="00714517" w:rsidP="00B00EF9">
      <w:pPr>
        <w:spacing w:after="120"/>
        <w:rPr>
          <w:rFonts w:ascii="Calibri" w:hAnsi="Calibri"/>
        </w:rPr>
      </w:pPr>
      <w:proofErr w:type="spellStart"/>
      <w:r>
        <w:rPr>
          <w:rFonts w:ascii="Calibri" w:hAnsi="Calibri"/>
        </w:rPr>
        <w:t>Rosseaus</w:t>
      </w:r>
      <w:proofErr w:type="spellEnd"/>
      <w:r>
        <w:rPr>
          <w:rFonts w:ascii="Calibri" w:hAnsi="Calibri"/>
        </w:rPr>
        <w:t xml:space="preserve"> u</w:t>
      </w:r>
      <w:r w:rsidR="000C68AC">
        <w:rPr>
          <w:rFonts w:ascii="Calibri" w:hAnsi="Calibri"/>
        </w:rPr>
        <w:t xml:space="preserve">rsprungssyn var, liksom hos </w:t>
      </w:r>
      <w:proofErr w:type="spellStart"/>
      <w:r w:rsidR="000C68AC">
        <w:rPr>
          <w:rFonts w:ascii="Calibri" w:hAnsi="Calibri"/>
        </w:rPr>
        <w:t>Lukretius</w:t>
      </w:r>
      <w:proofErr w:type="spellEnd"/>
      <w:r w:rsidR="000C68AC">
        <w:rPr>
          <w:rFonts w:ascii="Calibri" w:hAnsi="Calibri"/>
        </w:rPr>
        <w:t xml:space="preserve">, tydligt evolutionär, och </w:t>
      </w:r>
      <w:r>
        <w:rPr>
          <w:rFonts w:ascii="Calibri" w:hAnsi="Calibri"/>
        </w:rPr>
        <w:t>det är intressant att konstatera att han</w:t>
      </w:r>
      <w:r w:rsidR="000C68AC">
        <w:rPr>
          <w:rFonts w:ascii="Calibri" w:hAnsi="Calibri"/>
        </w:rPr>
        <w:t xml:space="preserve"> anför jämförande anatomi som argument för denna evolution </w:t>
      </w:r>
      <w:r w:rsidR="00D410BC">
        <w:rPr>
          <w:rFonts w:ascii="Calibri" w:hAnsi="Calibri"/>
        </w:rPr>
        <w:t>nästan ett sekel</w:t>
      </w:r>
      <w:r w:rsidR="000C68AC">
        <w:rPr>
          <w:rFonts w:ascii="Calibri" w:hAnsi="Calibri"/>
        </w:rPr>
        <w:t xml:space="preserve"> före Darwin</w:t>
      </w:r>
      <w:r w:rsidR="000C68AC">
        <w:rPr>
          <w:rStyle w:val="Fotnotsreferens"/>
          <w:rFonts w:ascii="Calibri" w:hAnsi="Calibri"/>
        </w:rPr>
        <w:footnoteReference w:id="46"/>
      </w:r>
      <w:r w:rsidR="00E433C7">
        <w:rPr>
          <w:rFonts w:ascii="Calibri" w:hAnsi="Calibri"/>
        </w:rPr>
        <w:t>.</w:t>
      </w:r>
      <w:r w:rsidR="00AC1337">
        <w:rPr>
          <w:rFonts w:ascii="Calibri" w:hAnsi="Calibri"/>
        </w:rPr>
        <w:t xml:space="preserve"> </w:t>
      </w:r>
      <w:proofErr w:type="spellStart"/>
      <w:r w:rsidR="00AC1337">
        <w:rPr>
          <w:rFonts w:ascii="Calibri" w:hAnsi="Calibri"/>
        </w:rPr>
        <w:t>Rosseaus</w:t>
      </w:r>
      <w:proofErr w:type="spellEnd"/>
      <w:r w:rsidR="00AC1337">
        <w:rPr>
          <w:rFonts w:ascii="Calibri" w:hAnsi="Calibri"/>
        </w:rPr>
        <w:t xml:space="preserve"> ”Adam” var praktiskt taget ett djur och levde för dagen, begäret efter sex stillades djuriskt och osentimentalt</w:t>
      </w:r>
      <w:r>
        <w:rPr>
          <w:rFonts w:ascii="Calibri" w:hAnsi="Calibri"/>
        </w:rPr>
        <w:t>,</w:t>
      </w:r>
      <w:r w:rsidR="00AC1337">
        <w:rPr>
          <w:rFonts w:ascii="Calibri" w:hAnsi="Calibri"/>
        </w:rPr>
        <w:t xml:space="preserve"> utan inblandning av några som helst känslor eller tankar på barn eller familjebildning</w:t>
      </w:r>
      <w:r>
        <w:rPr>
          <w:rFonts w:ascii="Calibri" w:hAnsi="Calibri"/>
        </w:rPr>
        <w:t>. S</w:t>
      </w:r>
      <w:r w:rsidR="003436E3">
        <w:rPr>
          <w:rFonts w:ascii="Calibri" w:hAnsi="Calibri"/>
        </w:rPr>
        <w:t xml:space="preserve">exualiteten </w:t>
      </w:r>
      <w:r>
        <w:rPr>
          <w:rFonts w:ascii="Calibri" w:hAnsi="Calibri"/>
        </w:rPr>
        <w:t xml:space="preserve">var alltså </w:t>
      </w:r>
      <w:r w:rsidR="003436E3">
        <w:rPr>
          <w:rFonts w:ascii="Calibri" w:hAnsi="Calibri"/>
        </w:rPr>
        <w:t>helt åtskild från längtan att bilda familj och skaffa barn.</w:t>
      </w:r>
      <w:r w:rsidR="00AC1337">
        <w:rPr>
          <w:rFonts w:ascii="Calibri" w:hAnsi="Calibri"/>
        </w:rPr>
        <w:t xml:space="preserve"> </w:t>
      </w:r>
      <w:r w:rsidR="00042345">
        <w:rPr>
          <w:rFonts w:ascii="Calibri" w:hAnsi="Calibri"/>
        </w:rPr>
        <w:t>Människan var ursprungligen av naturen solitär och närmast könlös</w:t>
      </w:r>
      <w:r>
        <w:rPr>
          <w:rFonts w:ascii="Calibri" w:hAnsi="Calibri"/>
        </w:rPr>
        <w:t>.</w:t>
      </w:r>
    </w:p>
    <w:p w14:paraId="219903A1" w14:textId="77777777" w:rsidR="00D20A9E" w:rsidRDefault="007D0E76" w:rsidP="00B00EF9">
      <w:pPr>
        <w:spacing w:after="120"/>
        <w:rPr>
          <w:rFonts w:ascii="Calibri" w:hAnsi="Calibri"/>
        </w:rPr>
      </w:pPr>
      <w:r>
        <w:rPr>
          <w:rFonts w:ascii="Calibri" w:hAnsi="Calibri"/>
        </w:rPr>
        <w:t xml:space="preserve">För </w:t>
      </w:r>
      <w:proofErr w:type="spellStart"/>
      <w:r w:rsidR="00042345">
        <w:rPr>
          <w:rFonts w:ascii="Calibri" w:hAnsi="Calibri"/>
        </w:rPr>
        <w:t>Rosseau</w:t>
      </w:r>
      <w:proofErr w:type="spellEnd"/>
      <w:r w:rsidR="00860C99">
        <w:rPr>
          <w:rFonts w:ascii="Calibri" w:hAnsi="Calibri"/>
        </w:rPr>
        <w:t>,</w:t>
      </w:r>
      <w:r w:rsidR="00042345">
        <w:rPr>
          <w:rFonts w:ascii="Calibri" w:hAnsi="Calibri"/>
        </w:rPr>
        <w:t xml:space="preserve"> </w:t>
      </w:r>
      <w:r w:rsidR="00860C99">
        <w:rPr>
          <w:rFonts w:ascii="Calibri" w:hAnsi="Calibri"/>
        </w:rPr>
        <w:t>liksom</w:t>
      </w:r>
      <w:r w:rsidR="00042345">
        <w:rPr>
          <w:rFonts w:ascii="Calibri" w:hAnsi="Calibri"/>
        </w:rPr>
        <w:t xml:space="preserve"> för </w:t>
      </w:r>
      <w:proofErr w:type="spellStart"/>
      <w:r>
        <w:rPr>
          <w:rFonts w:ascii="Calibri" w:hAnsi="Calibri"/>
        </w:rPr>
        <w:t>Lukretius</w:t>
      </w:r>
      <w:proofErr w:type="spellEnd"/>
      <w:r w:rsidR="00042345">
        <w:rPr>
          <w:rFonts w:ascii="Calibri" w:hAnsi="Calibri"/>
        </w:rPr>
        <w:t xml:space="preserve"> och </w:t>
      </w:r>
      <w:r>
        <w:rPr>
          <w:rFonts w:ascii="Calibri" w:hAnsi="Calibri"/>
        </w:rPr>
        <w:t>Hobbes</w:t>
      </w:r>
      <w:r w:rsidR="00860C99">
        <w:rPr>
          <w:rFonts w:ascii="Calibri" w:hAnsi="Calibri"/>
        </w:rPr>
        <w:t>,</w:t>
      </w:r>
      <w:r>
        <w:rPr>
          <w:rFonts w:ascii="Calibri" w:hAnsi="Calibri"/>
        </w:rPr>
        <w:t xml:space="preserve"> var </w:t>
      </w:r>
      <w:r w:rsidR="003436E3">
        <w:rPr>
          <w:rFonts w:ascii="Calibri" w:hAnsi="Calibri"/>
        </w:rPr>
        <w:t xml:space="preserve">kärlek och äktenskap onaturliga </w:t>
      </w:r>
      <w:r w:rsidR="009A09F4">
        <w:rPr>
          <w:rFonts w:ascii="Calibri" w:hAnsi="Calibri"/>
        </w:rPr>
        <w:t>fenomen</w:t>
      </w:r>
      <w:r>
        <w:rPr>
          <w:rFonts w:ascii="Calibri" w:hAnsi="Calibri"/>
        </w:rPr>
        <w:t xml:space="preserve"> därför att de inte var ursprungliga</w:t>
      </w:r>
      <w:r w:rsidR="009A09F4">
        <w:rPr>
          <w:rFonts w:ascii="Calibri" w:hAnsi="Calibri"/>
        </w:rPr>
        <w:t>. E</w:t>
      </w:r>
      <w:r>
        <w:rPr>
          <w:rFonts w:ascii="Calibri" w:hAnsi="Calibri"/>
        </w:rPr>
        <w:t xml:space="preserve">ftersom </w:t>
      </w:r>
      <w:r w:rsidR="00860C99">
        <w:rPr>
          <w:rFonts w:ascii="Calibri" w:hAnsi="Calibri"/>
        </w:rPr>
        <w:t xml:space="preserve">de ansåg att den ursprungliga och naturliga </w:t>
      </w:r>
      <w:r>
        <w:rPr>
          <w:rFonts w:ascii="Calibri" w:hAnsi="Calibri"/>
        </w:rPr>
        <w:t>sexualiteten var frikopplad från fortplantning och det enda målet var sexuell tillfredsställelse</w:t>
      </w:r>
      <w:r w:rsidR="00896B69">
        <w:rPr>
          <w:rFonts w:ascii="Calibri" w:hAnsi="Calibri"/>
        </w:rPr>
        <w:t>,</w:t>
      </w:r>
      <w:r>
        <w:rPr>
          <w:rFonts w:ascii="Calibri" w:hAnsi="Calibri"/>
        </w:rPr>
        <w:t xml:space="preserve"> så var det </w:t>
      </w:r>
      <w:r w:rsidR="00860C99">
        <w:rPr>
          <w:rFonts w:ascii="Calibri" w:hAnsi="Calibri"/>
        </w:rPr>
        <w:t xml:space="preserve">följaktligen </w:t>
      </w:r>
      <w:r>
        <w:rPr>
          <w:rFonts w:ascii="Calibri" w:hAnsi="Calibri"/>
        </w:rPr>
        <w:t xml:space="preserve">likgiltigt </w:t>
      </w:r>
      <w:r w:rsidR="00D97A97">
        <w:rPr>
          <w:rFonts w:ascii="Calibri" w:hAnsi="Calibri"/>
        </w:rPr>
        <w:t>på vilket sätt det målet uppnåddes</w:t>
      </w:r>
      <w:r>
        <w:rPr>
          <w:rFonts w:ascii="Calibri" w:hAnsi="Calibri"/>
        </w:rPr>
        <w:t xml:space="preserve">. </w:t>
      </w:r>
      <w:r w:rsidR="00896B69">
        <w:rPr>
          <w:rFonts w:ascii="Calibri" w:hAnsi="Calibri"/>
        </w:rPr>
        <w:t xml:space="preserve">Ett </w:t>
      </w:r>
      <w:r w:rsidR="00A054A5">
        <w:rPr>
          <w:rFonts w:ascii="Calibri" w:hAnsi="Calibri"/>
        </w:rPr>
        <w:t>begrepp</w:t>
      </w:r>
      <w:r w:rsidR="00896B69">
        <w:rPr>
          <w:rFonts w:ascii="Calibri" w:hAnsi="Calibri"/>
        </w:rPr>
        <w:t xml:space="preserve"> som s</w:t>
      </w:r>
      <w:r w:rsidR="009A09F4">
        <w:rPr>
          <w:rFonts w:ascii="Calibri" w:hAnsi="Calibri"/>
        </w:rPr>
        <w:t>vartsjuka var otänkbart i det ursprungliga tillståndet med ”fri kärlek”</w:t>
      </w:r>
      <w:r w:rsidR="003A6BE8">
        <w:rPr>
          <w:rFonts w:ascii="Calibri" w:hAnsi="Calibri"/>
        </w:rPr>
        <w:t>,</w:t>
      </w:r>
      <w:r w:rsidR="009A09F4">
        <w:rPr>
          <w:rFonts w:ascii="Calibri" w:hAnsi="Calibri"/>
        </w:rPr>
        <w:t xml:space="preserve"> och för en man – ”en fri man” enligt </w:t>
      </w:r>
      <w:proofErr w:type="spellStart"/>
      <w:r w:rsidR="009A09F4">
        <w:rPr>
          <w:rFonts w:ascii="Calibri" w:hAnsi="Calibri"/>
        </w:rPr>
        <w:t>Rosseau</w:t>
      </w:r>
      <w:proofErr w:type="spellEnd"/>
      <w:r w:rsidR="009A09F4">
        <w:rPr>
          <w:rFonts w:ascii="Calibri" w:hAnsi="Calibri"/>
        </w:rPr>
        <w:t xml:space="preserve"> – var det otänkbart att knyta </w:t>
      </w:r>
      <w:r w:rsidR="00D20A9E">
        <w:rPr>
          <w:rFonts w:ascii="Calibri" w:hAnsi="Calibri"/>
        </w:rPr>
        <w:t>trohets</w:t>
      </w:r>
      <w:r w:rsidR="009A09F4">
        <w:rPr>
          <w:rFonts w:ascii="Calibri" w:hAnsi="Calibri"/>
        </w:rPr>
        <w:t xml:space="preserve">band till en specifik kvinna. Dessa band </w:t>
      </w:r>
      <w:r w:rsidR="00860C99">
        <w:rPr>
          <w:rFonts w:ascii="Calibri" w:hAnsi="Calibri"/>
        </w:rPr>
        <w:t>betraktade han som</w:t>
      </w:r>
      <w:r w:rsidR="009A09F4">
        <w:rPr>
          <w:rFonts w:ascii="Calibri" w:hAnsi="Calibri"/>
        </w:rPr>
        <w:t xml:space="preserve"> någonting som kvinnor med tiden utvecklat och som kommit att inskränka den naturliga, sexuella friheten. Skulle mänskligheten </w:t>
      </w:r>
      <w:r w:rsidR="009A09F4">
        <w:rPr>
          <w:rFonts w:ascii="Calibri" w:hAnsi="Calibri"/>
        </w:rPr>
        <w:lastRenderedPageBreak/>
        <w:t xml:space="preserve">någonsin kunna frigöras till detta ljuva ursprungstillstånd så skulle alltså kvinnor behöva övertalas till eller överbevisas om detta. </w:t>
      </w:r>
    </w:p>
    <w:p w14:paraId="062CF5E8" w14:textId="77777777" w:rsidR="000C68AC" w:rsidRDefault="004F523C" w:rsidP="00B00EF9">
      <w:pPr>
        <w:spacing w:after="120"/>
        <w:rPr>
          <w:rFonts w:ascii="Calibri" w:hAnsi="Calibri"/>
        </w:rPr>
      </w:pPr>
      <w:r>
        <w:rPr>
          <w:rFonts w:ascii="Calibri" w:hAnsi="Calibri"/>
        </w:rPr>
        <w:t xml:space="preserve">Den röda tråden i </w:t>
      </w:r>
      <w:proofErr w:type="spellStart"/>
      <w:r>
        <w:rPr>
          <w:rFonts w:ascii="Calibri" w:hAnsi="Calibri"/>
        </w:rPr>
        <w:t>Wikers</w:t>
      </w:r>
      <w:proofErr w:type="spellEnd"/>
      <w:r>
        <w:rPr>
          <w:rFonts w:ascii="Calibri" w:hAnsi="Calibri"/>
        </w:rPr>
        <w:t xml:space="preserve"> resonemang är följande: M</w:t>
      </w:r>
      <w:r w:rsidR="009A09F4">
        <w:rPr>
          <w:rFonts w:ascii="Calibri" w:hAnsi="Calibri"/>
        </w:rPr>
        <w:t xml:space="preserve">anliga sexuella fantasier </w:t>
      </w:r>
      <w:r>
        <w:rPr>
          <w:rFonts w:ascii="Calibri" w:hAnsi="Calibri"/>
        </w:rPr>
        <w:t xml:space="preserve">har </w:t>
      </w:r>
      <w:r w:rsidR="009A09F4">
        <w:rPr>
          <w:rFonts w:ascii="Calibri" w:hAnsi="Calibri"/>
        </w:rPr>
        <w:t>forma</w:t>
      </w:r>
      <w:r>
        <w:rPr>
          <w:rFonts w:ascii="Calibri" w:hAnsi="Calibri"/>
        </w:rPr>
        <w:t>t</w:t>
      </w:r>
      <w:r w:rsidR="009A09F4">
        <w:rPr>
          <w:rFonts w:ascii="Calibri" w:hAnsi="Calibri"/>
        </w:rPr>
        <w:t xml:space="preserve"> föreställningen om människans ursprungliga tillstånd</w:t>
      </w:r>
      <w:r w:rsidR="00D20A9E">
        <w:rPr>
          <w:rFonts w:ascii="Calibri" w:hAnsi="Calibri"/>
        </w:rPr>
        <w:t xml:space="preserve">, en </w:t>
      </w:r>
      <w:r w:rsidR="009A09F4">
        <w:rPr>
          <w:rFonts w:ascii="Calibri" w:hAnsi="Calibri"/>
        </w:rPr>
        <w:t xml:space="preserve">föreställning </w:t>
      </w:r>
      <w:r w:rsidR="00D20A9E">
        <w:rPr>
          <w:rFonts w:ascii="Calibri" w:hAnsi="Calibri"/>
        </w:rPr>
        <w:t xml:space="preserve">som i sin tur </w:t>
      </w:r>
      <w:r w:rsidR="009A09F4">
        <w:rPr>
          <w:rFonts w:ascii="Calibri" w:hAnsi="Calibri"/>
        </w:rPr>
        <w:t>har prägla</w:t>
      </w:r>
      <w:r>
        <w:rPr>
          <w:rFonts w:ascii="Calibri" w:hAnsi="Calibri"/>
        </w:rPr>
        <w:t>t</w:t>
      </w:r>
      <w:r w:rsidR="009A09F4">
        <w:rPr>
          <w:rFonts w:ascii="Calibri" w:hAnsi="Calibri"/>
        </w:rPr>
        <w:t xml:space="preserve"> synen på </w:t>
      </w:r>
      <w:r>
        <w:rPr>
          <w:rFonts w:ascii="Calibri" w:hAnsi="Calibri"/>
        </w:rPr>
        <w:t xml:space="preserve">vad som är en ”naturlig” </w:t>
      </w:r>
      <w:r w:rsidR="009A09F4">
        <w:rPr>
          <w:rFonts w:ascii="Calibri" w:hAnsi="Calibri"/>
        </w:rPr>
        <w:t xml:space="preserve">sexualmoral. </w:t>
      </w:r>
      <w:r w:rsidR="00B549D2">
        <w:rPr>
          <w:rFonts w:ascii="Calibri" w:hAnsi="Calibri"/>
        </w:rPr>
        <w:t>D</w:t>
      </w:r>
      <w:r w:rsidR="009A09F4">
        <w:rPr>
          <w:rFonts w:ascii="Calibri" w:hAnsi="Calibri"/>
        </w:rPr>
        <w:t xml:space="preserve">en grundläggande förutsättningen för resonemanget </w:t>
      </w:r>
      <w:r w:rsidR="00D20A9E">
        <w:rPr>
          <w:rFonts w:ascii="Calibri" w:hAnsi="Calibri"/>
        </w:rPr>
        <w:t xml:space="preserve">utgörs av </w:t>
      </w:r>
      <w:r w:rsidR="003C5D4D">
        <w:rPr>
          <w:rFonts w:ascii="Calibri" w:hAnsi="Calibri"/>
        </w:rPr>
        <w:t>idén</w:t>
      </w:r>
      <w:r w:rsidR="009A09F4">
        <w:rPr>
          <w:rFonts w:ascii="Calibri" w:hAnsi="Calibri"/>
        </w:rPr>
        <w:t xml:space="preserve"> om människans djuriska förflutna</w:t>
      </w:r>
      <w:r w:rsidR="009F24AB">
        <w:rPr>
          <w:rFonts w:ascii="Calibri" w:hAnsi="Calibri"/>
        </w:rPr>
        <w:t xml:space="preserve"> (jämf</w:t>
      </w:r>
      <w:r w:rsidR="003A6BE8">
        <w:rPr>
          <w:rFonts w:ascii="Calibri" w:hAnsi="Calibri"/>
        </w:rPr>
        <w:t>ör sajten ”Victoria Milan” på s 1)</w:t>
      </w:r>
      <w:r w:rsidR="00B549D2">
        <w:rPr>
          <w:rFonts w:ascii="Calibri" w:hAnsi="Calibri"/>
        </w:rPr>
        <w:t xml:space="preserve">. Denna </w:t>
      </w:r>
      <w:r>
        <w:rPr>
          <w:rFonts w:ascii="Calibri" w:hAnsi="Calibri"/>
        </w:rPr>
        <w:t>idé</w:t>
      </w:r>
      <w:r w:rsidR="00B549D2">
        <w:rPr>
          <w:rFonts w:ascii="Calibri" w:hAnsi="Calibri"/>
        </w:rPr>
        <w:t xml:space="preserve"> bygger </w:t>
      </w:r>
      <w:r w:rsidR="007E5E25">
        <w:rPr>
          <w:rFonts w:ascii="Calibri" w:hAnsi="Calibri"/>
        </w:rPr>
        <w:t xml:space="preserve">i sin tur </w:t>
      </w:r>
      <w:r w:rsidR="00B549D2">
        <w:rPr>
          <w:rFonts w:ascii="Calibri" w:hAnsi="Calibri"/>
        </w:rPr>
        <w:t xml:space="preserve">på premissen att verkligheten </w:t>
      </w:r>
      <w:r>
        <w:rPr>
          <w:rFonts w:ascii="Calibri" w:hAnsi="Calibri"/>
        </w:rPr>
        <w:t xml:space="preserve">kan </w:t>
      </w:r>
      <w:r w:rsidR="00B549D2">
        <w:rPr>
          <w:rFonts w:ascii="Calibri" w:hAnsi="Calibri"/>
        </w:rPr>
        <w:t xml:space="preserve">definieras som strängt materialistisk. </w:t>
      </w:r>
      <w:r>
        <w:rPr>
          <w:rFonts w:ascii="Calibri" w:hAnsi="Calibri"/>
        </w:rPr>
        <w:t>Och slutligen - d</w:t>
      </w:r>
      <w:r w:rsidR="00B549D2">
        <w:rPr>
          <w:rFonts w:ascii="Calibri" w:hAnsi="Calibri"/>
        </w:rPr>
        <w:t xml:space="preserve">enna premiss är grundad – inte </w:t>
      </w:r>
      <w:r>
        <w:rPr>
          <w:rFonts w:ascii="Calibri" w:hAnsi="Calibri"/>
        </w:rPr>
        <w:t>på</w:t>
      </w:r>
      <w:r w:rsidR="00B549D2">
        <w:rPr>
          <w:rFonts w:ascii="Calibri" w:hAnsi="Calibri"/>
        </w:rPr>
        <w:t xml:space="preserve"> empiriska observationer och slutsatser</w:t>
      </w:r>
      <w:r w:rsidR="007E5E25">
        <w:rPr>
          <w:rFonts w:ascii="Calibri" w:hAnsi="Calibri"/>
        </w:rPr>
        <w:t xml:space="preserve"> –</w:t>
      </w:r>
      <w:r w:rsidR="00B549D2">
        <w:rPr>
          <w:rFonts w:ascii="Calibri" w:hAnsi="Calibri"/>
        </w:rPr>
        <w:t xml:space="preserve"> utan</w:t>
      </w:r>
      <w:r w:rsidR="007E5E25">
        <w:rPr>
          <w:rFonts w:ascii="Calibri" w:hAnsi="Calibri"/>
        </w:rPr>
        <w:t xml:space="preserve"> </w:t>
      </w:r>
      <w:r w:rsidR="00B549D2">
        <w:rPr>
          <w:rFonts w:ascii="Calibri" w:hAnsi="Calibri"/>
        </w:rPr>
        <w:t xml:space="preserve">i de </w:t>
      </w:r>
      <w:r>
        <w:rPr>
          <w:rFonts w:ascii="Calibri" w:hAnsi="Calibri"/>
        </w:rPr>
        <w:t xml:space="preserve">materialistiska </w:t>
      </w:r>
      <w:proofErr w:type="spellStart"/>
      <w:r w:rsidR="00B549D2">
        <w:rPr>
          <w:rFonts w:ascii="Calibri" w:hAnsi="Calibri"/>
        </w:rPr>
        <w:t>tankevanor</w:t>
      </w:r>
      <w:proofErr w:type="spellEnd"/>
      <w:r w:rsidR="00B549D2">
        <w:rPr>
          <w:rFonts w:ascii="Calibri" w:hAnsi="Calibri"/>
        </w:rPr>
        <w:t xml:space="preserve"> som Epikur</w:t>
      </w:r>
      <w:r>
        <w:rPr>
          <w:rFonts w:ascii="Calibri" w:hAnsi="Calibri"/>
        </w:rPr>
        <w:t>o</w:t>
      </w:r>
      <w:r w:rsidR="00B549D2">
        <w:rPr>
          <w:rFonts w:ascii="Calibri" w:hAnsi="Calibri"/>
        </w:rPr>
        <w:t xml:space="preserve">s </w:t>
      </w:r>
      <w:r>
        <w:rPr>
          <w:rFonts w:ascii="Calibri" w:hAnsi="Calibri"/>
        </w:rPr>
        <w:t xml:space="preserve">en gång </w:t>
      </w:r>
      <w:r w:rsidR="00B549D2">
        <w:rPr>
          <w:rFonts w:ascii="Calibri" w:hAnsi="Calibri"/>
        </w:rPr>
        <w:t xml:space="preserve">rekommenderade sina lärjungar </w:t>
      </w:r>
      <w:r>
        <w:rPr>
          <w:rFonts w:ascii="Calibri" w:hAnsi="Calibri"/>
        </w:rPr>
        <w:t>med det uttryckliga syftet</w:t>
      </w:r>
      <w:r w:rsidR="00B549D2">
        <w:rPr>
          <w:rFonts w:ascii="Calibri" w:hAnsi="Calibri"/>
        </w:rPr>
        <w:t xml:space="preserve"> att </w:t>
      </w:r>
      <w:r w:rsidR="007E5E25">
        <w:rPr>
          <w:rFonts w:ascii="Calibri" w:hAnsi="Calibri"/>
        </w:rPr>
        <w:t xml:space="preserve">de </w:t>
      </w:r>
      <w:r w:rsidR="00B549D2">
        <w:rPr>
          <w:rFonts w:ascii="Calibri" w:hAnsi="Calibri"/>
        </w:rPr>
        <w:t xml:space="preserve">inte </w:t>
      </w:r>
      <w:r w:rsidR="007E5E25">
        <w:rPr>
          <w:rFonts w:ascii="Calibri" w:hAnsi="Calibri"/>
        </w:rPr>
        <w:t xml:space="preserve">skulle </w:t>
      </w:r>
      <w:r w:rsidR="00B549D2">
        <w:rPr>
          <w:rFonts w:ascii="Calibri" w:hAnsi="Calibri"/>
        </w:rPr>
        <w:t xml:space="preserve">frestas att </w:t>
      </w:r>
      <w:r>
        <w:rPr>
          <w:rFonts w:ascii="Calibri" w:hAnsi="Calibri"/>
        </w:rPr>
        <w:t xml:space="preserve">ägna </w:t>
      </w:r>
      <w:r w:rsidR="00B549D2">
        <w:rPr>
          <w:rFonts w:ascii="Calibri" w:hAnsi="Calibri"/>
        </w:rPr>
        <w:t>de eviga tingen</w:t>
      </w:r>
      <w:r>
        <w:rPr>
          <w:rFonts w:ascii="Calibri" w:hAnsi="Calibri"/>
        </w:rPr>
        <w:t xml:space="preserve"> någon uppmärksamhet</w:t>
      </w:r>
      <w:r w:rsidR="00B549D2">
        <w:rPr>
          <w:rFonts w:ascii="Calibri" w:hAnsi="Calibri"/>
        </w:rPr>
        <w:t>.</w:t>
      </w:r>
    </w:p>
    <w:p w14:paraId="05E28486" w14:textId="77777777" w:rsidR="00A054A5" w:rsidRDefault="00B868EB" w:rsidP="00B00EF9">
      <w:pPr>
        <w:spacing w:after="120"/>
        <w:rPr>
          <w:rFonts w:ascii="Calibri" w:hAnsi="Calibri"/>
        </w:rPr>
      </w:pPr>
      <w:r>
        <w:rPr>
          <w:rFonts w:ascii="Calibri" w:hAnsi="Calibri"/>
        </w:rPr>
        <w:t xml:space="preserve">Men vi är inte framme </w:t>
      </w:r>
      <w:r w:rsidR="003A6BE8">
        <w:rPr>
          <w:rFonts w:ascii="Calibri" w:hAnsi="Calibri"/>
        </w:rPr>
        <w:t xml:space="preserve">riktigt </w:t>
      </w:r>
      <w:r>
        <w:rPr>
          <w:rFonts w:ascii="Calibri" w:hAnsi="Calibri"/>
        </w:rPr>
        <w:t xml:space="preserve">ännu. </w:t>
      </w:r>
      <w:r w:rsidR="009E04EA">
        <w:rPr>
          <w:rFonts w:ascii="Calibri" w:hAnsi="Calibri"/>
        </w:rPr>
        <w:t xml:space="preserve">Jag har </w:t>
      </w:r>
      <w:r w:rsidR="00A054A5">
        <w:rPr>
          <w:rFonts w:ascii="Calibri" w:hAnsi="Calibri"/>
        </w:rPr>
        <w:t xml:space="preserve">redan </w:t>
      </w:r>
      <w:r w:rsidR="009E04EA">
        <w:rPr>
          <w:rFonts w:ascii="Calibri" w:hAnsi="Calibri"/>
        </w:rPr>
        <w:t xml:space="preserve">nämnt om Hobbes syn på bibeltolkning. Den person som kom att föra den ett steg vidare mot dagens liberala bibelsyn var </w:t>
      </w:r>
      <w:r w:rsidR="009E04EA" w:rsidRPr="003A6BE8">
        <w:rPr>
          <w:rFonts w:ascii="Calibri" w:hAnsi="Calibri"/>
          <w:i/>
        </w:rPr>
        <w:t xml:space="preserve">Benedict de </w:t>
      </w:r>
      <w:proofErr w:type="spellStart"/>
      <w:r w:rsidR="009E04EA" w:rsidRPr="003A6BE8">
        <w:rPr>
          <w:rFonts w:ascii="Calibri" w:hAnsi="Calibri"/>
          <w:i/>
        </w:rPr>
        <w:t>Spinoza</w:t>
      </w:r>
      <w:proofErr w:type="spellEnd"/>
      <w:r w:rsidR="009E04EA">
        <w:rPr>
          <w:rFonts w:ascii="Calibri" w:hAnsi="Calibri"/>
        </w:rPr>
        <w:t xml:space="preserve"> (1634-1677). </w:t>
      </w:r>
      <w:proofErr w:type="spellStart"/>
      <w:r w:rsidR="009E04EA">
        <w:rPr>
          <w:rFonts w:ascii="Calibri" w:hAnsi="Calibri"/>
        </w:rPr>
        <w:t>Spinoza</w:t>
      </w:r>
      <w:proofErr w:type="spellEnd"/>
      <w:r w:rsidR="009E04EA">
        <w:rPr>
          <w:rFonts w:ascii="Calibri" w:hAnsi="Calibri"/>
        </w:rPr>
        <w:t xml:space="preserve"> var </w:t>
      </w:r>
      <w:r w:rsidR="00FB52F4">
        <w:rPr>
          <w:rFonts w:ascii="Calibri" w:hAnsi="Calibri"/>
        </w:rPr>
        <w:t xml:space="preserve">en </w:t>
      </w:r>
      <w:r w:rsidR="009E04EA">
        <w:rPr>
          <w:rFonts w:ascii="Calibri" w:hAnsi="Calibri"/>
        </w:rPr>
        <w:t xml:space="preserve">närmast fanatisk anhängare av den nya materialistiska natursynen som betraktade </w:t>
      </w:r>
      <w:r w:rsidR="00FB52F4">
        <w:rPr>
          <w:rFonts w:ascii="Calibri" w:hAnsi="Calibri"/>
        </w:rPr>
        <w:t>naturen</w:t>
      </w:r>
      <w:r w:rsidR="009E04EA">
        <w:rPr>
          <w:rFonts w:ascii="Calibri" w:hAnsi="Calibri"/>
        </w:rPr>
        <w:t xml:space="preserve"> som ett slutet system. Hur kan man göra det och </w:t>
      </w:r>
      <w:r w:rsidR="00FB52F4">
        <w:rPr>
          <w:rFonts w:ascii="Calibri" w:hAnsi="Calibri"/>
        </w:rPr>
        <w:t>likväl</w:t>
      </w:r>
      <w:r w:rsidR="009E04EA">
        <w:rPr>
          <w:rFonts w:ascii="Calibri" w:hAnsi="Calibri"/>
        </w:rPr>
        <w:t xml:space="preserve"> tro på Gud</w:t>
      </w:r>
      <w:r w:rsidR="003A6BE8">
        <w:rPr>
          <w:rFonts w:ascii="Calibri" w:hAnsi="Calibri"/>
        </w:rPr>
        <w:t>?</w:t>
      </w:r>
      <w:r w:rsidR="009E04EA">
        <w:rPr>
          <w:rFonts w:ascii="Calibri" w:hAnsi="Calibri"/>
        </w:rPr>
        <w:t xml:space="preserve"> – svaret är enkelt - </w:t>
      </w:r>
      <w:proofErr w:type="spellStart"/>
      <w:r w:rsidR="009E04EA">
        <w:rPr>
          <w:rFonts w:ascii="Calibri" w:hAnsi="Calibri"/>
        </w:rPr>
        <w:t>Spinoza</w:t>
      </w:r>
      <w:proofErr w:type="spellEnd"/>
      <w:r w:rsidR="009E04EA">
        <w:rPr>
          <w:rFonts w:ascii="Calibri" w:hAnsi="Calibri"/>
        </w:rPr>
        <w:t xml:space="preserve"> identifierade </w:t>
      </w:r>
      <w:r w:rsidR="003A6BE8">
        <w:rPr>
          <w:rFonts w:ascii="Calibri" w:hAnsi="Calibri"/>
        </w:rPr>
        <w:t xml:space="preserve">helt enkelt </w:t>
      </w:r>
      <w:r w:rsidR="009E04EA">
        <w:rPr>
          <w:rFonts w:ascii="Calibri" w:hAnsi="Calibri"/>
        </w:rPr>
        <w:t>Gud med naturen</w:t>
      </w:r>
      <w:r w:rsidR="00FB52F4">
        <w:rPr>
          <w:rFonts w:ascii="Calibri" w:hAnsi="Calibri"/>
        </w:rPr>
        <w:t>!</w:t>
      </w:r>
      <w:r w:rsidR="009E04EA">
        <w:rPr>
          <w:rFonts w:ascii="Calibri" w:hAnsi="Calibri"/>
        </w:rPr>
        <w:t xml:space="preserve"> </w:t>
      </w:r>
    </w:p>
    <w:p w14:paraId="5E02C7D8" w14:textId="77777777" w:rsidR="003C577C" w:rsidRDefault="009E04EA" w:rsidP="00B00EF9">
      <w:pPr>
        <w:spacing w:after="120"/>
        <w:rPr>
          <w:rFonts w:ascii="Calibri" w:hAnsi="Calibri"/>
          <w:i/>
        </w:rPr>
      </w:pPr>
      <w:proofErr w:type="spellStart"/>
      <w:r>
        <w:rPr>
          <w:rFonts w:ascii="Calibri" w:hAnsi="Calibri"/>
        </w:rPr>
        <w:t>Spinoza</w:t>
      </w:r>
      <w:proofErr w:type="spellEnd"/>
      <w:r>
        <w:rPr>
          <w:rFonts w:ascii="Calibri" w:hAnsi="Calibri"/>
        </w:rPr>
        <w:t xml:space="preserve"> </w:t>
      </w:r>
      <w:r w:rsidR="00FB52F4">
        <w:rPr>
          <w:rFonts w:ascii="Calibri" w:hAnsi="Calibri"/>
        </w:rPr>
        <w:t xml:space="preserve">tycks inte ha </w:t>
      </w:r>
      <w:r>
        <w:rPr>
          <w:rFonts w:ascii="Calibri" w:hAnsi="Calibri"/>
        </w:rPr>
        <w:t>ins</w:t>
      </w:r>
      <w:r w:rsidR="00FB52F4">
        <w:rPr>
          <w:rFonts w:ascii="Calibri" w:hAnsi="Calibri"/>
        </w:rPr>
        <w:t>ett</w:t>
      </w:r>
      <w:r>
        <w:rPr>
          <w:rFonts w:ascii="Calibri" w:hAnsi="Calibri"/>
        </w:rPr>
        <w:t xml:space="preserve"> att detta egentligen gjorde Gud </w:t>
      </w:r>
      <w:r w:rsidR="00FB52F4">
        <w:rPr>
          <w:rFonts w:ascii="Calibri" w:hAnsi="Calibri"/>
        </w:rPr>
        <w:t>fullständigt</w:t>
      </w:r>
      <w:r>
        <w:rPr>
          <w:rFonts w:ascii="Calibri" w:hAnsi="Calibri"/>
        </w:rPr>
        <w:t xml:space="preserve"> redundant i sitt förhållande till naturen.</w:t>
      </w:r>
      <w:r w:rsidR="006A2ABA">
        <w:rPr>
          <w:rFonts w:ascii="Calibri" w:hAnsi="Calibri"/>
        </w:rPr>
        <w:t xml:space="preserve"> I sin skrift </w:t>
      </w:r>
      <w:proofErr w:type="spellStart"/>
      <w:r w:rsidR="006A2ABA">
        <w:rPr>
          <w:rFonts w:ascii="Calibri" w:hAnsi="Calibri"/>
          <w:i/>
        </w:rPr>
        <w:t>Tractatus</w:t>
      </w:r>
      <w:proofErr w:type="spellEnd"/>
      <w:r w:rsidR="006A2ABA">
        <w:rPr>
          <w:rFonts w:ascii="Calibri" w:hAnsi="Calibri"/>
          <w:i/>
        </w:rPr>
        <w:t xml:space="preserve"> </w:t>
      </w:r>
      <w:proofErr w:type="spellStart"/>
      <w:r w:rsidR="006A2ABA">
        <w:rPr>
          <w:rFonts w:ascii="Calibri" w:hAnsi="Calibri"/>
          <w:i/>
        </w:rPr>
        <w:t>Theologico-Politicus</w:t>
      </w:r>
      <w:proofErr w:type="spellEnd"/>
      <w:r w:rsidR="006A2ABA">
        <w:rPr>
          <w:rFonts w:ascii="Calibri" w:hAnsi="Calibri"/>
          <w:i/>
        </w:rPr>
        <w:t xml:space="preserve"> </w:t>
      </w:r>
      <w:r w:rsidR="006A2ABA">
        <w:rPr>
          <w:rFonts w:ascii="Calibri" w:hAnsi="Calibri"/>
        </w:rPr>
        <w:t xml:space="preserve">ansåg sig </w:t>
      </w:r>
      <w:proofErr w:type="spellStart"/>
      <w:r w:rsidR="006A2ABA">
        <w:rPr>
          <w:rFonts w:ascii="Calibri" w:hAnsi="Calibri"/>
        </w:rPr>
        <w:t>Spinoza</w:t>
      </w:r>
      <w:proofErr w:type="spellEnd"/>
      <w:r w:rsidR="006A2ABA">
        <w:rPr>
          <w:rFonts w:ascii="Calibri" w:hAnsi="Calibri"/>
        </w:rPr>
        <w:t xml:space="preserve"> kunna separera det ”verkliga” budskapet från det inkonsekventa i Bibeln. Det som återstod var, </w:t>
      </w:r>
      <w:r w:rsidR="003A6BE8">
        <w:rPr>
          <w:rFonts w:ascii="Calibri" w:hAnsi="Calibri"/>
        </w:rPr>
        <w:t>begripligt nog</w:t>
      </w:r>
      <w:r w:rsidR="006A2ABA">
        <w:rPr>
          <w:rFonts w:ascii="Calibri" w:hAnsi="Calibri"/>
        </w:rPr>
        <w:t>, ett renodlat moraliskt</w:t>
      </w:r>
      <w:r w:rsidR="00D03C11">
        <w:rPr>
          <w:rFonts w:ascii="Calibri" w:hAnsi="Calibri"/>
        </w:rPr>
        <w:t xml:space="preserve"> budskap med en Jesus som reducerats till </w:t>
      </w:r>
      <w:r w:rsidR="0098345F">
        <w:rPr>
          <w:rFonts w:ascii="Calibri" w:hAnsi="Calibri"/>
        </w:rPr>
        <w:t xml:space="preserve">rätt och slätt </w:t>
      </w:r>
      <w:r w:rsidR="00D03C11">
        <w:rPr>
          <w:rFonts w:ascii="Calibri" w:hAnsi="Calibri"/>
        </w:rPr>
        <w:t xml:space="preserve">en morallärare. </w:t>
      </w:r>
      <w:proofErr w:type="spellStart"/>
      <w:r w:rsidR="00D6475A">
        <w:rPr>
          <w:rFonts w:ascii="Calibri" w:hAnsi="Calibri"/>
        </w:rPr>
        <w:t>Spinoza</w:t>
      </w:r>
      <w:proofErr w:type="spellEnd"/>
      <w:r w:rsidR="00D6475A">
        <w:rPr>
          <w:rFonts w:ascii="Calibri" w:hAnsi="Calibri"/>
        </w:rPr>
        <w:t xml:space="preserve"> </w:t>
      </w:r>
      <w:r w:rsidR="0098345F">
        <w:rPr>
          <w:rFonts w:ascii="Calibri" w:hAnsi="Calibri"/>
        </w:rPr>
        <w:t>sträckte sig</w:t>
      </w:r>
      <w:r w:rsidR="00D6475A">
        <w:rPr>
          <w:rFonts w:ascii="Calibri" w:hAnsi="Calibri"/>
        </w:rPr>
        <w:t xml:space="preserve"> så långt att han menade att </w:t>
      </w:r>
      <w:r w:rsidR="0098345F">
        <w:rPr>
          <w:rFonts w:ascii="Calibri" w:hAnsi="Calibri"/>
        </w:rPr>
        <w:t>tron</w:t>
      </w:r>
      <w:r w:rsidR="00D6475A">
        <w:rPr>
          <w:rFonts w:ascii="Calibri" w:hAnsi="Calibri"/>
        </w:rPr>
        <w:t xml:space="preserve"> på underverk </w:t>
      </w:r>
      <w:r w:rsidR="0098345F">
        <w:rPr>
          <w:rFonts w:ascii="Calibri" w:hAnsi="Calibri"/>
        </w:rPr>
        <w:t xml:space="preserve">var ett uttryck för ogudaktighet, </w:t>
      </w:r>
      <w:r w:rsidR="00D6475A">
        <w:rPr>
          <w:rFonts w:ascii="Calibri" w:hAnsi="Calibri"/>
        </w:rPr>
        <w:t xml:space="preserve">eftersom </w:t>
      </w:r>
      <w:r w:rsidR="003C577C">
        <w:rPr>
          <w:rFonts w:ascii="Calibri" w:hAnsi="Calibri"/>
        </w:rPr>
        <w:t xml:space="preserve">Gud </w:t>
      </w:r>
      <w:r w:rsidR="0098345F">
        <w:rPr>
          <w:rFonts w:ascii="Calibri" w:hAnsi="Calibri"/>
        </w:rPr>
        <w:t>i så fall skulle</w:t>
      </w:r>
      <w:r w:rsidR="003C577C">
        <w:rPr>
          <w:rFonts w:ascii="Calibri" w:hAnsi="Calibri"/>
        </w:rPr>
        <w:t xml:space="preserve"> motsäga sig själv</w:t>
      </w:r>
      <w:r w:rsidR="0098345F">
        <w:rPr>
          <w:rFonts w:ascii="Calibri" w:hAnsi="Calibri"/>
        </w:rPr>
        <w:t xml:space="preserve">. </w:t>
      </w:r>
      <w:r w:rsidR="00096AEC">
        <w:rPr>
          <w:rFonts w:ascii="Calibri" w:hAnsi="Calibri"/>
        </w:rPr>
        <w:t>Sådant</w:t>
      </w:r>
      <w:r w:rsidR="0098345F">
        <w:rPr>
          <w:rFonts w:ascii="Calibri" w:hAnsi="Calibri"/>
        </w:rPr>
        <w:t xml:space="preserve"> skulle enligt </w:t>
      </w:r>
      <w:proofErr w:type="spellStart"/>
      <w:r w:rsidR="0098345F">
        <w:rPr>
          <w:rFonts w:ascii="Calibri" w:hAnsi="Calibri"/>
        </w:rPr>
        <w:t>Spinoza</w:t>
      </w:r>
      <w:proofErr w:type="spellEnd"/>
      <w:r w:rsidR="0098345F">
        <w:rPr>
          <w:rFonts w:ascii="Calibri" w:hAnsi="Calibri"/>
        </w:rPr>
        <w:t xml:space="preserve"> leda till att människor började ifrågasätta allting och sluta i </w:t>
      </w:r>
      <w:r w:rsidR="003A6BE8">
        <w:rPr>
          <w:rFonts w:ascii="Calibri" w:hAnsi="Calibri"/>
        </w:rPr>
        <w:t xml:space="preserve">ren </w:t>
      </w:r>
      <w:r w:rsidR="0098345F">
        <w:rPr>
          <w:rFonts w:ascii="Calibri" w:hAnsi="Calibri"/>
        </w:rPr>
        <w:t>ateism.</w:t>
      </w:r>
      <w:r w:rsidR="00525DCB">
        <w:rPr>
          <w:rStyle w:val="Fotnotsreferens"/>
          <w:rFonts w:ascii="Calibri" w:hAnsi="Calibri"/>
          <w:i/>
        </w:rPr>
        <w:footnoteReference w:id="47"/>
      </w:r>
      <w:r w:rsidR="00525DCB">
        <w:rPr>
          <w:rFonts w:ascii="Calibri" w:hAnsi="Calibri"/>
          <w:i/>
        </w:rPr>
        <w:t xml:space="preserve"> </w:t>
      </w:r>
    </w:p>
    <w:p w14:paraId="2BB98808" w14:textId="77777777" w:rsidR="003A6BE8" w:rsidRDefault="003C577C" w:rsidP="003A6BE8">
      <w:pPr>
        <w:spacing w:after="120"/>
        <w:rPr>
          <w:rFonts w:ascii="Calibri" w:hAnsi="Calibri"/>
        </w:rPr>
      </w:pPr>
      <w:r>
        <w:rPr>
          <w:rFonts w:ascii="Calibri" w:hAnsi="Calibri"/>
        </w:rPr>
        <w:t xml:space="preserve">Detta förnekande av möjligheten att Gud skulle kunna utföra mirakel är förmodligen den enskilt viktigaste </w:t>
      </w:r>
      <w:r w:rsidR="00462699">
        <w:rPr>
          <w:rFonts w:ascii="Calibri" w:hAnsi="Calibri"/>
        </w:rPr>
        <w:t>anledningen</w:t>
      </w:r>
      <w:r>
        <w:rPr>
          <w:rFonts w:ascii="Calibri" w:hAnsi="Calibri"/>
        </w:rPr>
        <w:t xml:space="preserve"> till</w:t>
      </w:r>
      <w:r w:rsidR="00462699">
        <w:rPr>
          <w:rFonts w:ascii="Calibri" w:hAnsi="Calibri"/>
        </w:rPr>
        <w:t xml:space="preserve"> kristendomens tillbakagång i västvärlden. Det är en idé som för varje tänkande människa – kristen s</w:t>
      </w:r>
      <w:r w:rsidR="003A6BE8">
        <w:rPr>
          <w:rFonts w:ascii="Calibri" w:hAnsi="Calibri"/>
        </w:rPr>
        <w:t xml:space="preserve">om icke-kristen – borde vara </w:t>
      </w:r>
      <w:r w:rsidR="00462699">
        <w:rPr>
          <w:rFonts w:ascii="Calibri" w:hAnsi="Calibri"/>
        </w:rPr>
        <w:t xml:space="preserve">absurd: Om Gud verkligen finns och har skapat universum med dess materia och naturlagar – skulle Han då i och med sin skapelseakt ha bakbundit sig själv så att Han </w:t>
      </w:r>
      <w:r w:rsidR="009866EF">
        <w:rPr>
          <w:rFonts w:ascii="Calibri" w:hAnsi="Calibri"/>
        </w:rPr>
        <w:t xml:space="preserve">hädanefter </w:t>
      </w:r>
      <w:r w:rsidR="00462699">
        <w:rPr>
          <w:rFonts w:ascii="Calibri" w:hAnsi="Calibri"/>
        </w:rPr>
        <w:t xml:space="preserve">skulle sakna makt att ingripa i sin egen skapelse? Vore det inte långt mer naturligt att tänka sig att denne Gud </w:t>
      </w:r>
      <w:r w:rsidR="003A6BE8">
        <w:rPr>
          <w:rFonts w:ascii="Calibri" w:hAnsi="Calibri"/>
        </w:rPr>
        <w:t>skulle äga</w:t>
      </w:r>
      <w:r w:rsidR="00462699">
        <w:rPr>
          <w:rFonts w:ascii="Calibri" w:hAnsi="Calibri"/>
        </w:rPr>
        <w:t xml:space="preserve"> den fulla makten att ingripa och verka i sin värld på ett sätt som står i full harmoni med Hans skapelses lagar</w:t>
      </w:r>
      <w:r w:rsidR="009866EF">
        <w:rPr>
          <w:rFonts w:ascii="Calibri" w:hAnsi="Calibri"/>
        </w:rPr>
        <w:t>?</w:t>
      </w:r>
      <w:r w:rsidR="003A6BE8">
        <w:rPr>
          <w:rFonts w:ascii="Calibri" w:hAnsi="Calibri"/>
        </w:rPr>
        <w:t xml:space="preserve"> Ett sätt som för oss </w:t>
      </w:r>
      <w:r w:rsidR="00462699">
        <w:rPr>
          <w:rFonts w:ascii="Calibri" w:hAnsi="Calibri"/>
        </w:rPr>
        <w:t>betraktare skulle framstå som både naturligt och underbart</w:t>
      </w:r>
      <w:r w:rsidR="003A6BE8">
        <w:rPr>
          <w:rStyle w:val="Fotnotsreferens"/>
          <w:rFonts w:ascii="Calibri" w:hAnsi="Calibri"/>
        </w:rPr>
        <w:footnoteReference w:id="48"/>
      </w:r>
      <w:r w:rsidR="00462699">
        <w:rPr>
          <w:rFonts w:ascii="Calibri" w:hAnsi="Calibri"/>
        </w:rPr>
        <w:t>.</w:t>
      </w:r>
    </w:p>
    <w:p w14:paraId="07A4573A" w14:textId="77777777" w:rsidR="009E04EA" w:rsidRDefault="00D03C11" w:rsidP="00B00EF9">
      <w:pPr>
        <w:spacing w:after="120"/>
        <w:rPr>
          <w:rFonts w:ascii="Calibri" w:hAnsi="Calibri"/>
        </w:rPr>
      </w:pPr>
      <w:proofErr w:type="spellStart"/>
      <w:r>
        <w:rPr>
          <w:rFonts w:ascii="Calibri" w:hAnsi="Calibri"/>
        </w:rPr>
        <w:t>Spinoza</w:t>
      </w:r>
      <w:proofErr w:type="spellEnd"/>
      <w:r>
        <w:rPr>
          <w:rFonts w:ascii="Calibri" w:hAnsi="Calibri"/>
        </w:rPr>
        <w:t xml:space="preserve"> åstadkom e</w:t>
      </w:r>
      <w:r w:rsidR="006C673E">
        <w:rPr>
          <w:rFonts w:ascii="Calibri" w:hAnsi="Calibri"/>
        </w:rPr>
        <w:t>n</w:t>
      </w:r>
      <w:r>
        <w:rPr>
          <w:rFonts w:ascii="Calibri" w:hAnsi="Calibri"/>
        </w:rPr>
        <w:t xml:space="preserve"> uppdelning mellan filosofi (läs: materialistisk sådan) och teologi. Om denna uppdelning skriver </w:t>
      </w:r>
      <w:proofErr w:type="spellStart"/>
      <w:r>
        <w:rPr>
          <w:rFonts w:ascii="Calibri" w:hAnsi="Calibri"/>
        </w:rPr>
        <w:t>Wiker</w:t>
      </w:r>
      <w:proofErr w:type="spellEnd"/>
      <w:r>
        <w:rPr>
          <w:rFonts w:ascii="Calibri" w:hAnsi="Calibri"/>
        </w:rPr>
        <w:t xml:space="preserve">: </w:t>
      </w:r>
      <w:r>
        <w:rPr>
          <w:rFonts w:ascii="Calibri" w:hAnsi="Calibri"/>
          <w:i/>
        </w:rPr>
        <w:t>”Denna … uppdelning har accepterats som evangelium både av materialister som inte vill göra kristna upprörda, och av teister som inte önskar göra materialister</w:t>
      </w:r>
      <w:r w:rsidR="006A2ABA">
        <w:rPr>
          <w:rFonts w:ascii="Calibri" w:hAnsi="Calibri"/>
        </w:rPr>
        <w:t xml:space="preserve"> </w:t>
      </w:r>
      <w:r>
        <w:rPr>
          <w:rFonts w:ascii="Calibri" w:hAnsi="Calibri"/>
          <w:i/>
        </w:rPr>
        <w:t>upprörda.”</w:t>
      </w:r>
      <w:r w:rsidR="006C673E">
        <w:rPr>
          <w:rFonts w:ascii="Calibri" w:hAnsi="Calibri"/>
          <w:i/>
        </w:rPr>
        <w:t xml:space="preserve">… För det första … </w:t>
      </w:r>
      <w:r w:rsidR="009E71DB">
        <w:rPr>
          <w:rFonts w:ascii="Calibri" w:hAnsi="Calibri"/>
          <w:i/>
        </w:rPr>
        <w:t>härrör</w:t>
      </w:r>
      <w:r w:rsidR="006C673E">
        <w:rPr>
          <w:rFonts w:ascii="Calibri" w:hAnsi="Calibri"/>
          <w:i/>
        </w:rPr>
        <w:t xml:space="preserve"> [</w:t>
      </w:r>
      <w:proofErr w:type="spellStart"/>
      <w:r w:rsidR="006C673E">
        <w:rPr>
          <w:rFonts w:ascii="Calibri" w:hAnsi="Calibri"/>
          <w:i/>
        </w:rPr>
        <w:t>Spinozas</w:t>
      </w:r>
      <w:proofErr w:type="spellEnd"/>
      <w:r w:rsidR="006C673E">
        <w:rPr>
          <w:rFonts w:ascii="Calibri" w:hAnsi="Calibri"/>
          <w:i/>
        </w:rPr>
        <w:t xml:space="preserve">] skäl att förkasta mirakel inte från Skriften utan från hans argument </w:t>
      </w:r>
      <w:r w:rsidR="00F86082">
        <w:rPr>
          <w:rFonts w:ascii="Calibri" w:hAnsi="Calibri"/>
          <w:i/>
        </w:rPr>
        <w:t>om att</w:t>
      </w:r>
      <w:r w:rsidR="006C673E">
        <w:rPr>
          <w:rFonts w:ascii="Calibri" w:hAnsi="Calibri"/>
          <w:i/>
        </w:rPr>
        <w:t xml:space="preserve"> identifiera Gud med naturen</w:t>
      </w:r>
      <w:r w:rsidR="00F86082">
        <w:rPr>
          <w:rFonts w:ascii="Calibri" w:hAnsi="Calibri"/>
          <w:i/>
        </w:rPr>
        <w:t xml:space="preserve"> … och för det </w:t>
      </w:r>
      <w:r w:rsidR="00F86082">
        <w:rPr>
          <w:rFonts w:ascii="Calibri" w:hAnsi="Calibri"/>
          <w:i/>
        </w:rPr>
        <w:lastRenderedPageBreak/>
        <w:t xml:space="preserve">andra hade de lagar som </w:t>
      </w:r>
      <w:proofErr w:type="spellStart"/>
      <w:r w:rsidR="00F86082">
        <w:rPr>
          <w:rFonts w:ascii="Calibri" w:hAnsi="Calibri"/>
          <w:i/>
        </w:rPr>
        <w:t>Spinoza</w:t>
      </w:r>
      <w:proofErr w:type="spellEnd"/>
      <w:r w:rsidR="00F86082">
        <w:rPr>
          <w:rFonts w:ascii="Calibri" w:hAnsi="Calibri"/>
          <w:i/>
        </w:rPr>
        <w:t xml:space="preserve"> betraktade som universella och omutliga ännu inte blivit klart formulerade- det skulle dröja </w:t>
      </w:r>
      <w:r w:rsidR="006F0BBA">
        <w:rPr>
          <w:rFonts w:ascii="Calibri" w:hAnsi="Calibri"/>
          <w:i/>
        </w:rPr>
        <w:t xml:space="preserve">fram </w:t>
      </w:r>
      <w:r w:rsidR="00F86082">
        <w:rPr>
          <w:rFonts w:ascii="Calibri" w:hAnsi="Calibri"/>
          <w:i/>
        </w:rPr>
        <w:t>till Newton.”</w:t>
      </w:r>
      <w:r>
        <w:rPr>
          <w:rStyle w:val="Fotnotsreferens"/>
          <w:rFonts w:ascii="Calibri" w:hAnsi="Calibri"/>
          <w:i/>
        </w:rPr>
        <w:footnoteReference w:id="49"/>
      </w:r>
    </w:p>
    <w:p w14:paraId="46B30803" w14:textId="77777777" w:rsidR="001E5509" w:rsidRDefault="001E5509" w:rsidP="001E5509">
      <w:pPr>
        <w:spacing w:after="120"/>
        <w:rPr>
          <w:rFonts w:ascii="Calibri" w:hAnsi="Calibri"/>
        </w:rPr>
      </w:pPr>
      <w:r>
        <w:rPr>
          <w:rFonts w:ascii="Calibri" w:hAnsi="Calibri"/>
        </w:rPr>
        <w:t xml:space="preserve">Den logiska slutsatsen av </w:t>
      </w:r>
      <w:proofErr w:type="spellStart"/>
      <w:r>
        <w:rPr>
          <w:rFonts w:ascii="Calibri" w:hAnsi="Calibri"/>
        </w:rPr>
        <w:t>Spinozas</w:t>
      </w:r>
      <w:proofErr w:type="spellEnd"/>
      <w:r>
        <w:rPr>
          <w:rFonts w:ascii="Calibri" w:hAnsi="Calibri"/>
        </w:rPr>
        <w:t xml:space="preserve"> resonemang </w:t>
      </w:r>
      <w:r w:rsidR="003F6D34">
        <w:rPr>
          <w:rFonts w:ascii="Calibri" w:hAnsi="Calibri"/>
        </w:rPr>
        <w:t>blev</w:t>
      </w:r>
      <w:r>
        <w:rPr>
          <w:rFonts w:ascii="Calibri" w:hAnsi="Calibri"/>
        </w:rPr>
        <w:t xml:space="preserve"> att vetenskap och religion inte kan stå i konflikt med varandra, eftersom de behandlar olika delar av verkligheten. Vetenskapen behandlar sanningen (som studerar naturen som ett slutet materialistiskt system) medan religionen behandlar ”de andra </w:t>
      </w:r>
      <w:r w:rsidR="006120F8">
        <w:rPr>
          <w:rFonts w:ascii="Calibri" w:hAnsi="Calibri"/>
        </w:rPr>
        <w:t>sakerna</w:t>
      </w:r>
      <w:r>
        <w:rPr>
          <w:rFonts w:ascii="Calibri" w:hAnsi="Calibri"/>
        </w:rPr>
        <w:t xml:space="preserve">” – känslor, mening, moral och liknande grundlösa subjektiviteter, som givetvis är varken sanna eller falska. </w:t>
      </w:r>
    </w:p>
    <w:p w14:paraId="5D4740EA" w14:textId="77777777" w:rsidR="00F86082" w:rsidRDefault="001E5509" w:rsidP="00B00EF9">
      <w:pPr>
        <w:spacing w:after="120"/>
        <w:rPr>
          <w:rFonts w:ascii="Calibri" w:hAnsi="Calibri"/>
        </w:rPr>
      </w:pPr>
      <w:r>
        <w:rPr>
          <w:rFonts w:ascii="Calibri" w:hAnsi="Calibri"/>
        </w:rPr>
        <w:t>Vi</w:t>
      </w:r>
      <w:r w:rsidR="00F86082">
        <w:rPr>
          <w:rFonts w:ascii="Calibri" w:hAnsi="Calibri"/>
        </w:rPr>
        <w:t xml:space="preserve"> kan ana </w:t>
      </w:r>
      <w:r w:rsidR="009E71DB">
        <w:rPr>
          <w:rFonts w:ascii="Calibri" w:hAnsi="Calibri"/>
        </w:rPr>
        <w:t>konsekvensen</w:t>
      </w:r>
      <w:r w:rsidR="00F86082">
        <w:rPr>
          <w:rFonts w:ascii="Calibri" w:hAnsi="Calibri"/>
        </w:rPr>
        <w:t xml:space="preserve"> av </w:t>
      </w:r>
      <w:proofErr w:type="spellStart"/>
      <w:r w:rsidR="00F86082">
        <w:rPr>
          <w:rFonts w:ascii="Calibri" w:hAnsi="Calibri"/>
        </w:rPr>
        <w:t>Spinozas</w:t>
      </w:r>
      <w:proofErr w:type="spellEnd"/>
      <w:r w:rsidR="00F86082">
        <w:rPr>
          <w:rFonts w:ascii="Calibri" w:hAnsi="Calibri"/>
        </w:rPr>
        <w:t xml:space="preserve"> bibelsyn i </w:t>
      </w:r>
      <w:r w:rsidR="009E71DB">
        <w:rPr>
          <w:rFonts w:ascii="Calibri" w:hAnsi="Calibri"/>
        </w:rPr>
        <w:t>följande</w:t>
      </w:r>
      <w:r w:rsidR="00F86082">
        <w:rPr>
          <w:rFonts w:ascii="Calibri" w:hAnsi="Calibri"/>
        </w:rPr>
        <w:t xml:space="preserve"> uttalande kring begreppet synd: </w:t>
      </w:r>
      <w:r w:rsidR="00F86082">
        <w:rPr>
          <w:rFonts w:ascii="Calibri" w:hAnsi="Calibri"/>
          <w:i/>
        </w:rPr>
        <w:t>”… så länge människan kan anses leva under naturens inflytande finns det ingen synd”</w:t>
      </w:r>
      <w:r w:rsidR="00F86082">
        <w:rPr>
          <w:rStyle w:val="Fotnotsreferens"/>
          <w:rFonts w:ascii="Calibri" w:hAnsi="Calibri"/>
          <w:i/>
        </w:rPr>
        <w:footnoteReference w:id="50"/>
      </w:r>
      <w:r w:rsidR="001E0C80">
        <w:rPr>
          <w:rFonts w:ascii="Calibri" w:hAnsi="Calibri"/>
        </w:rPr>
        <w:t xml:space="preserve">. </w:t>
      </w:r>
      <w:proofErr w:type="spellStart"/>
      <w:r w:rsidR="001E0C80">
        <w:rPr>
          <w:rFonts w:ascii="Calibri" w:hAnsi="Calibri"/>
        </w:rPr>
        <w:t>Wiker</w:t>
      </w:r>
      <w:proofErr w:type="spellEnd"/>
      <w:r w:rsidR="001E0C80">
        <w:rPr>
          <w:rFonts w:ascii="Calibri" w:hAnsi="Calibri"/>
        </w:rPr>
        <w:t xml:space="preserve"> kommenterar: </w:t>
      </w:r>
      <w:r w:rsidR="001E0C80">
        <w:rPr>
          <w:rFonts w:ascii="Calibri" w:hAnsi="Calibri"/>
          <w:i/>
        </w:rPr>
        <w:t>”</w:t>
      </w:r>
      <w:proofErr w:type="spellStart"/>
      <w:r w:rsidR="001E0C80">
        <w:rPr>
          <w:rFonts w:ascii="Calibri" w:hAnsi="Calibri"/>
          <w:i/>
        </w:rPr>
        <w:t>Spinoza</w:t>
      </w:r>
      <w:proofErr w:type="spellEnd"/>
      <w:r w:rsidR="001E0C80">
        <w:rPr>
          <w:rFonts w:ascii="Calibri" w:hAnsi="Calibri"/>
          <w:i/>
        </w:rPr>
        <w:t xml:space="preserve"> har valt ormens sida. Dett</w:t>
      </w:r>
      <w:r w:rsidR="006D037D">
        <w:rPr>
          <w:rFonts w:ascii="Calibri" w:hAnsi="Calibri"/>
          <w:i/>
        </w:rPr>
        <w:t>a</w:t>
      </w:r>
      <w:r w:rsidR="001E0C80">
        <w:rPr>
          <w:rFonts w:ascii="Calibri" w:hAnsi="Calibri"/>
          <w:i/>
        </w:rPr>
        <w:t xml:space="preserve"> skedde emellertid inte för att </w:t>
      </w:r>
      <w:proofErr w:type="spellStart"/>
      <w:r w:rsidR="001E0C80">
        <w:rPr>
          <w:rFonts w:ascii="Calibri" w:hAnsi="Calibri"/>
          <w:i/>
        </w:rPr>
        <w:t>Spinoza</w:t>
      </w:r>
      <w:proofErr w:type="spellEnd"/>
      <w:r w:rsidR="001E0C80">
        <w:rPr>
          <w:rFonts w:ascii="Calibri" w:hAnsi="Calibri"/>
          <w:i/>
        </w:rPr>
        <w:t xml:space="preserve"> trodde på djävulen och medvetet följde honom, utan därför att den epikur</w:t>
      </w:r>
      <w:r w:rsidR="006120F8">
        <w:rPr>
          <w:rFonts w:ascii="Calibri" w:hAnsi="Calibri"/>
          <w:i/>
        </w:rPr>
        <w:t>e</w:t>
      </w:r>
      <w:r w:rsidR="001E0C80">
        <w:rPr>
          <w:rFonts w:ascii="Calibri" w:hAnsi="Calibri"/>
          <w:i/>
        </w:rPr>
        <w:t>iska materialismens syn på naturen är amoralisk”.</w:t>
      </w:r>
      <w:r w:rsidR="001E0C80">
        <w:rPr>
          <w:rStyle w:val="Fotnotsreferens"/>
          <w:rFonts w:ascii="Calibri" w:hAnsi="Calibri"/>
          <w:i/>
        </w:rPr>
        <w:footnoteReference w:id="51"/>
      </w:r>
    </w:p>
    <w:p w14:paraId="11924B72" w14:textId="77777777" w:rsidR="001E0C80" w:rsidRPr="001E0C80" w:rsidRDefault="00E67D0B" w:rsidP="00B00EF9">
      <w:pPr>
        <w:spacing w:after="120"/>
        <w:rPr>
          <w:rFonts w:ascii="Calibri" w:hAnsi="Calibri"/>
        </w:rPr>
      </w:pPr>
      <w:r>
        <w:rPr>
          <w:rFonts w:ascii="Calibri" w:hAnsi="Calibri"/>
        </w:rPr>
        <w:t>Trenden är tydlig: 1600-talets teism övergår under 1700-talet i deism</w:t>
      </w:r>
      <w:r w:rsidR="00F14151">
        <w:rPr>
          <w:rFonts w:ascii="Calibri" w:hAnsi="Calibri"/>
        </w:rPr>
        <w:t xml:space="preserve"> eller panteism</w:t>
      </w:r>
      <w:r>
        <w:rPr>
          <w:rFonts w:ascii="Calibri" w:hAnsi="Calibri"/>
        </w:rPr>
        <w:t xml:space="preserve"> som sedan i sin tur leder vidare till 1800-talets materialistiska ateism.</w:t>
      </w:r>
    </w:p>
    <w:p w14:paraId="34650040" w14:textId="77777777" w:rsidR="00D03C11" w:rsidRPr="00D03C11" w:rsidRDefault="00D03C11" w:rsidP="00B00EF9">
      <w:pPr>
        <w:spacing w:after="120"/>
        <w:rPr>
          <w:rFonts w:ascii="Calibri" w:hAnsi="Calibri"/>
        </w:rPr>
      </w:pPr>
    </w:p>
    <w:p w14:paraId="21C754B2" w14:textId="77777777" w:rsidR="009F5B36" w:rsidRPr="00535E24" w:rsidRDefault="005D01FD" w:rsidP="009662E8">
      <w:pPr>
        <w:spacing w:after="120"/>
        <w:rPr>
          <w:rFonts w:ascii="Calibri" w:hAnsi="Calibri"/>
          <w:b/>
          <w:sz w:val="28"/>
          <w:szCs w:val="28"/>
        </w:rPr>
      </w:pPr>
      <w:r w:rsidRPr="00535E24">
        <w:rPr>
          <w:rFonts w:ascii="Calibri" w:hAnsi="Calibri"/>
          <w:b/>
          <w:sz w:val="28"/>
          <w:szCs w:val="28"/>
        </w:rPr>
        <w:t>Epikurismen blir darwinism</w:t>
      </w:r>
    </w:p>
    <w:p w14:paraId="7708E20A" w14:textId="77777777" w:rsidR="005D01FD" w:rsidRDefault="007515E3" w:rsidP="009662E8">
      <w:pPr>
        <w:spacing w:after="120"/>
        <w:rPr>
          <w:rFonts w:ascii="Calibri" w:hAnsi="Calibri"/>
        </w:rPr>
      </w:pPr>
      <w:r>
        <w:rPr>
          <w:rFonts w:ascii="Calibri" w:hAnsi="Calibri"/>
        </w:rPr>
        <w:t>De</w:t>
      </w:r>
      <w:r w:rsidR="00F14151">
        <w:rPr>
          <w:rFonts w:ascii="Calibri" w:hAnsi="Calibri"/>
        </w:rPr>
        <w:t xml:space="preserve"> flesta </w:t>
      </w:r>
      <w:r>
        <w:rPr>
          <w:rFonts w:ascii="Calibri" w:hAnsi="Calibri"/>
        </w:rPr>
        <w:t xml:space="preserve">nutidsmänniskor </w:t>
      </w:r>
      <w:r w:rsidR="00F14151">
        <w:rPr>
          <w:rFonts w:ascii="Calibri" w:hAnsi="Calibri"/>
        </w:rPr>
        <w:t xml:space="preserve">delar </w:t>
      </w:r>
      <w:r w:rsidR="005D01FD">
        <w:rPr>
          <w:rFonts w:ascii="Calibri" w:hAnsi="Calibri"/>
        </w:rPr>
        <w:t>den etablerade uppfattningen att Charles Darwin (1809-1882)</w:t>
      </w:r>
      <w:r w:rsidR="00F14151">
        <w:rPr>
          <w:rFonts w:ascii="Calibri" w:hAnsi="Calibri"/>
        </w:rPr>
        <w:t xml:space="preserve"> </w:t>
      </w:r>
      <w:r w:rsidR="005D01FD">
        <w:rPr>
          <w:rFonts w:ascii="Calibri" w:hAnsi="Calibri"/>
        </w:rPr>
        <w:t xml:space="preserve">presenterade </w:t>
      </w:r>
      <w:r w:rsidR="00F14151">
        <w:rPr>
          <w:rFonts w:ascii="Calibri" w:hAnsi="Calibri"/>
        </w:rPr>
        <w:t xml:space="preserve">nya och </w:t>
      </w:r>
      <w:r w:rsidR="005D01FD">
        <w:rPr>
          <w:rFonts w:ascii="Calibri" w:hAnsi="Calibri"/>
        </w:rPr>
        <w:t xml:space="preserve">revolutionerande rön </w:t>
      </w:r>
      <w:r w:rsidR="00F14151">
        <w:rPr>
          <w:rFonts w:ascii="Calibri" w:hAnsi="Calibri"/>
        </w:rPr>
        <w:t>rörande</w:t>
      </w:r>
      <w:r w:rsidR="005D01FD">
        <w:rPr>
          <w:rFonts w:ascii="Calibri" w:hAnsi="Calibri"/>
        </w:rPr>
        <w:t xml:space="preserve"> uppkomsten av världens växt- och djurliv</w:t>
      </w:r>
      <w:r w:rsidR="00F14151">
        <w:rPr>
          <w:rFonts w:ascii="Calibri" w:hAnsi="Calibri"/>
        </w:rPr>
        <w:t>,</w:t>
      </w:r>
      <w:r w:rsidR="005D01FD">
        <w:rPr>
          <w:rFonts w:ascii="Calibri" w:hAnsi="Calibri"/>
        </w:rPr>
        <w:t xml:space="preserve"> och</w:t>
      </w:r>
      <w:r w:rsidR="00F14151">
        <w:rPr>
          <w:rFonts w:ascii="Calibri" w:hAnsi="Calibri"/>
        </w:rPr>
        <w:t xml:space="preserve"> att han lade fram </w:t>
      </w:r>
      <w:r w:rsidR="00612624">
        <w:rPr>
          <w:rFonts w:ascii="Calibri" w:hAnsi="Calibri"/>
        </w:rPr>
        <w:t xml:space="preserve">vetenskapliga belägg </w:t>
      </w:r>
      <w:r w:rsidR="00F14151">
        <w:rPr>
          <w:rFonts w:ascii="Calibri" w:hAnsi="Calibri"/>
        </w:rPr>
        <w:t>till stöd för</w:t>
      </w:r>
      <w:r w:rsidR="00612624">
        <w:rPr>
          <w:rFonts w:ascii="Calibri" w:hAnsi="Calibri"/>
        </w:rPr>
        <w:t xml:space="preserve"> denna nya syn.</w:t>
      </w:r>
      <w:r w:rsidR="008D5FE1">
        <w:rPr>
          <w:rFonts w:ascii="Calibri" w:hAnsi="Calibri"/>
        </w:rPr>
        <w:t xml:space="preserve">  </w:t>
      </w:r>
    </w:p>
    <w:p w14:paraId="2AD48E5F" w14:textId="77777777" w:rsidR="00612624" w:rsidRPr="00C9710B" w:rsidRDefault="00612624" w:rsidP="009662E8">
      <w:pPr>
        <w:spacing w:after="120"/>
        <w:rPr>
          <w:rFonts w:ascii="Calibri" w:hAnsi="Calibri"/>
        </w:rPr>
      </w:pPr>
      <w:r w:rsidRPr="00C9710B">
        <w:rPr>
          <w:rFonts w:ascii="Calibri" w:hAnsi="Calibri"/>
        </w:rPr>
        <w:t xml:space="preserve">Ingenting </w:t>
      </w:r>
      <w:r w:rsidR="00C9710B" w:rsidRPr="00C9710B">
        <w:rPr>
          <w:rFonts w:ascii="Calibri" w:hAnsi="Calibri"/>
        </w:rPr>
        <w:t>kunde vara</w:t>
      </w:r>
      <w:r w:rsidRPr="00C9710B">
        <w:rPr>
          <w:rFonts w:ascii="Calibri" w:hAnsi="Calibri"/>
        </w:rPr>
        <w:t xml:space="preserve"> mer felaktigt.</w:t>
      </w:r>
    </w:p>
    <w:p w14:paraId="3766AC5A" w14:textId="77777777" w:rsidR="008D5FE1" w:rsidRDefault="00612624" w:rsidP="009662E8">
      <w:pPr>
        <w:spacing w:after="120"/>
        <w:rPr>
          <w:rFonts w:ascii="Calibri" w:hAnsi="Calibri"/>
        </w:rPr>
      </w:pPr>
      <w:r w:rsidRPr="007B16E1">
        <w:rPr>
          <w:rFonts w:ascii="Calibri" w:hAnsi="Calibri"/>
          <w:i/>
        </w:rPr>
        <w:t>För det första</w:t>
      </w:r>
      <w:r w:rsidRPr="00612624">
        <w:rPr>
          <w:rFonts w:ascii="Calibri" w:hAnsi="Calibri"/>
        </w:rPr>
        <w:t xml:space="preserve"> </w:t>
      </w:r>
      <w:r>
        <w:rPr>
          <w:rFonts w:ascii="Calibri" w:hAnsi="Calibri"/>
        </w:rPr>
        <w:t>var evolutionsteorin</w:t>
      </w:r>
      <w:r w:rsidR="009E71DB">
        <w:rPr>
          <w:rFonts w:ascii="Calibri" w:hAnsi="Calibri"/>
        </w:rPr>
        <w:t xml:space="preserve">, som vi sett, </w:t>
      </w:r>
      <w:r w:rsidR="007B16E1">
        <w:rPr>
          <w:rFonts w:ascii="Calibri" w:hAnsi="Calibri"/>
        </w:rPr>
        <w:t xml:space="preserve">i allt väsentligt </w:t>
      </w:r>
      <w:r>
        <w:rPr>
          <w:rFonts w:ascii="Calibri" w:hAnsi="Calibri"/>
        </w:rPr>
        <w:t xml:space="preserve">redan formulerad av </w:t>
      </w:r>
      <w:proofErr w:type="spellStart"/>
      <w:r>
        <w:rPr>
          <w:rFonts w:ascii="Calibri" w:hAnsi="Calibri"/>
        </w:rPr>
        <w:t>Lukretius</w:t>
      </w:r>
      <w:proofErr w:type="spellEnd"/>
      <w:r>
        <w:rPr>
          <w:rFonts w:ascii="Calibri" w:hAnsi="Calibri"/>
        </w:rPr>
        <w:t xml:space="preserve"> nästan två </w:t>
      </w:r>
      <w:r w:rsidR="00F14151">
        <w:rPr>
          <w:rFonts w:ascii="Calibri" w:hAnsi="Calibri"/>
        </w:rPr>
        <w:t>årtusenden</w:t>
      </w:r>
      <w:r>
        <w:rPr>
          <w:rFonts w:ascii="Calibri" w:hAnsi="Calibri"/>
        </w:rPr>
        <w:t xml:space="preserve"> tidigare (se </w:t>
      </w:r>
      <w:r w:rsidR="00F14151">
        <w:rPr>
          <w:rFonts w:ascii="Calibri" w:hAnsi="Calibri"/>
        </w:rPr>
        <w:t>sid 8 ovan</w:t>
      </w:r>
      <w:r>
        <w:rPr>
          <w:rFonts w:ascii="Calibri" w:hAnsi="Calibri"/>
        </w:rPr>
        <w:t>)</w:t>
      </w:r>
      <w:r w:rsidR="00F14151">
        <w:rPr>
          <w:rFonts w:ascii="Calibri" w:hAnsi="Calibri"/>
        </w:rPr>
        <w:t>,</w:t>
      </w:r>
      <w:r>
        <w:rPr>
          <w:rFonts w:ascii="Calibri" w:hAnsi="Calibri"/>
        </w:rPr>
        <w:t xml:space="preserve"> och </w:t>
      </w:r>
      <w:r w:rsidRPr="007B16E1">
        <w:rPr>
          <w:rFonts w:ascii="Calibri" w:hAnsi="Calibri"/>
          <w:i/>
        </w:rPr>
        <w:t>för det andra</w:t>
      </w:r>
      <w:r>
        <w:rPr>
          <w:rFonts w:ascii="Calibri" w:hAnsi="Calibri"/>
        </w:rPr>
        <w:t xml:space="preserve"> hämtade Darwin sina </w:t>
      </w:r>
      <w:r w:rsidR="001C5EB7">
        <w:rPr>
          <w:rFonts w:ascii="Calibri" w:hAnsi="Calibri"/>
        </w:rPr>
        <w:t>”bevis”</w:t>
      </w:r>
      <w:r>
        <w:rPr>
          <w:rFonts w:ascii="Calibri" w:hAnsi="Calibri"/>
        </w:rPr>
        <w:t xml:space="preserve"> huvudsakligen från </w:t>
      </w:r>
      <w:r w:rsidR="00B16E9F">
        <w:rPr>
          <w:rFonts w:ascii="Calibri" w:hAnsi="Calibri"/>
        </w:rPr>
        <w:t>djuravelns område</w:t>
      </w:r>
      <w:r w:rsidR="008D5FE1">
        <w:rPr>
          <w:rFonts w:ascii="Calibri" w:hAnsi="Calibri"/>
        </w:rPr>
        <w:t xml:space="preserve">, där målmedvetna och intelligenta varelser formar levande material ungefär som krukmakare formar lera, men i ett </w:t>
      </w:r>
      <w:r w:rsidR="009D55E6">
        <w:rPr>
          <w:rFonts w:ascii="Calibri" w:hAnsi="Calibri"/>
        </w:rPr>
        <w:t xml:space="preserve">något </w:t>
      </w:r>
      <w:r w:rsidR="008D5FE1">
        <w:rPr>
          <w:rFonts w:ascii="Calibri" w:hAnsi="Calibri"/>
        </w:rPr>
        <w:t>längre tidsperspektiv.</w:t>
      </w:r>
      <w:r w:rsidR="001C5EB7">
        <w:rPr>
          <w:rFonts w:ascii="Calibri" w:hAnsi="Calibri"/>
        </w:rPr>
        <w:t xml:space="preserve"> </w:t>
      </w:r>
      <w:r w:rsidR="008D5FE1">
        <w:rPr>
          <w:rFonts w:ascii="Calibri" w:hAnsi="Calibri"/>
        </w:rPr>
        <w:t>Darwin förutsatte att denna teleologiska</w:t>
      </w:r>
      <w:r w:rsidR="009D55E6">
        <w:rPr>
          <w:rStyle w:val="Fotnotsreferens"/>
          <w:rFonts w:ascii="Calibri" w:hAnsi="Calibri"/>
        </w:rPr>
        <w:footnoteReference w:id="52"/>
      </w:r>
      <w:r w:rsidR="008D5FE1">
        <w:rPr>
          <w:rFonts w:ascii="Calibri" w:hAnsi="Calibri"/>
        </w:rPr>
        <w:t xml:space="preserve"> process utan vidare gick att föra över på en slumpmässig process i en natur </w:t>
      </w:r>
      <w:r w:rsidR="0001148C">
        <w:rPr>
          <w:rFonts w:ascii="Calibri" w:hAnsi="Calibri"/>
        </w:rPr>
        <w:t>utan</w:t>
      </w:r>
      <w:r w:rsidR="008D5FE1">
        <w:rPr>
          <w:rFonts w:ascii="Calibri" w:hAnsi="Calibri"/>
        </w:rPr>
        <w:t xml:space="preserve"> plats för någon plan, tanke eller vilja</w:t>
      </w:r>
      <w:r w:rsidR="0001148C">
        <w:rPr>
          <w:rFonts w:ascii="Calibri" w:hAnsi="Calibri"/>
        </w:rPr>
        <w:t xml:space="preserve"> och där förändringspotentialen var obegränsad</w:t>
      </w:r>
      <w:r w:rsidR="0001148C">
        <w:rPr>
          <w:rStyle w:val="Fotnotsreferens"/>
          <w:rFonts w:ascii="Calibri" w:hAnsi="Calibri"/>
        </w:rPr>
        <w:footnoteReference w:id="53"/>
      </w:r>
      <w:r w:rsidR="008D5FE1">
        <w:rPr>
          <w:rFonts w:ascii="Calibri" w:hAnsi="Calibri"/>
        </w:rPr>
        <w:t xml:space="preserve">. </w:t>
      </w:r>
    </w:p>
    <w:p w14:paraId="78EECA5D" w14:textId="77777777" w:rsidR="00612624" w:rsidRDefault="001A721B" w:rsidP="009662E8">
      <w:pPr>
        <w:spacing w:after="120"/>
        <w:rPr>
          <w:rFonts w:ascii="Calibri" w:hAnsi="Calibri"/>
        </w:rPr>
      </w:pPr>
      <w:r w:rsidRPr="001A721B">
        <w:rPr>
          <w:rFonts w:ascii="Calibri" w:hAnsi="Calibri"/>
        </w:rPr>
        <w:t xml:space="preserve">De enda nya ingredienserna i evolutionsmodellen som Darwin kunde presentera i </w:t>
      </w:r>
      <w:r>
        <w:rPr>
          <w:rFonts w:ascii="Calibri" w:hAnsi="Calibri"/>
        </w:rPr>
        <w:t xml:space="preserve">sitt världsberömda verk </w:t>
      </w:r>
      <w:r w:rsidRPr="009E71DB">
        <w:rPr>
          <w:rFonts w:ascii="Calibri" w:hAnsi="Calibri"/>
        </w:rPr>
        <w:t>”</w:t>
      </w:r>
      <w:r w:rsidRPr="009E71DB">
        <w:rPr>
          <w:rFonts w:ascii="Calibri" w:hAnsi="Calibri"/>
          <w:i/>
        </w:rPr>
        <w:t>On</w:t>
      </w:r>
      <w:r w:rsidR="009E71DB" w:rsidRPr="009E71DB">
        <w:rPr>
          <w:rFonts w:ascii="Calibri" w:hAnsi="Calibri"/>
          <w:i/>
        </w:rPr>
        <w:t xml:space="preserve"> </w:t>
      </w:r>
      <w:r w:rsidRPr="009E71DB">
        <w:rPr>
          <w:rStyle w:val="Betoning"/>
          <w:rFonts w:ascii="Calibri" w:hAnsi="Calibri"/>
        </w:rPr>
        <w:t xml:space="preserve">the </w:t>
      </w:r>
      <w:proofErr w:type="spellStart"/>
      <w:r w:rsidRPr="009E71DB">
        <w:rPr>
          <w:rStyle w:val="Betoning"/>
          <w:rFonts w:ascii="Calibri" w:hAnsi="Calibri"/>
        </w:rPr>
        <w:t>Origin</w:t>
      </w:r>
      <w:proofErr w:type="spellEnd"/>
      <w:r w:rsidRPr="009E71DB">
        <w:rPr>
          <w:rStyle w:val="Betoning"/>
          <w:rFonts w:ascii="Calibri" w:hAnsi="Calibri"/>
        </w:rPr>
        <w:t xml:space="preserve"> </w:t>
      </w:r>
      <w:proofErr w:type="spellStart"/>
      <w:r w:rsidRPr="009E71DB">
        <w:rPr>
          <w:rStyle w:val="Betoning"/>
          <w:rFonts w:ascii="Calibri" w:hAnsi="Calibri"/>
        </w:rPr>
        <w:t>of</w:t>
      </w:r>
      <w:proofErr w:type="spellEnd"/>
      <w:r w:rsidRPr="009E71DB">
        <w:rPr>
          <w:rStyle w:val="Betoning"/>
          <w:rFonts w:ascii="Calibri" w:hAnsi="Calibri"/>
        </w:rPr>
        <w:t xml:space="preserve"> Species by </w:t>
      </w:r>
      <w:proofErr w:type="spellStart"/>
      <w:r w:rsidRPr="009E71DB">
        <w:rPr>
          <w:rStyle w:val="Betoning"/>
          <w:rFonts w:ascii="Calibri" w:hAnsi="Calibri"/>
        </w:rPr>
        <w:t>Means</w:t>
      </w:r>
      <w:proofErr w:type="spellEnd"/>
      <w:r w:rsidRPr="009E71DB">
        <w:rPr>
          <w:rStyle w:val="Betoning"/>
          <w:rFonts w:ascii="Calibri" w:hAnsi="Calibri"/>
        </w:rPr>
        <w:t xml:space="preserve"> </w:t>
      </w:r>
      <w:proofErr w:type="spellStart"/>
      <w:r w:rsidRPr="009E71DB">
        <w:rPr>
          <w:rStyle w:val="Betoning"/>
          <w:rFonts w:ascii="Calibri" w:hAnsi="Calibri"/>
        </w:rPr>
        <w:t>of</w:t>
      </w:r>
      <w:proofErr w:type="spellEnd"/>
      <w:r w:rsidRPr="009E71DB">
        <w:rPr>
          <w:rStyle w:val="Betoning"/>
          <w:rFonts w:ascii="Calibri" w:hAnsi="Calibri"/>
        </w:rPr>
        <w:t xml:space="preserve"> </w:t>
      </w:r>
      <w:proofErr w:type="spellStart"/>
      <w:r w:rsidRPr="009E71DB">
        <w:rPr>
          <w:rStyle w:val="Betoning"/>
          <w:rFonts w:ascii="Calibri" w:hAnsi="Calibri"/>
        </w:rPr>
        <w:t>Natural</w:t>
      </w:r>
      <w:proofErr w:type="spellEnd"/>
      <w:r w:rsidRPr="009E71DB">
        <w:rPr>
          <w:rStyle w:val="Betoning"/>
          <w:rFonts w:ascii="Calibri" w:hAnsi="Calibri"/>
        </w:rPr>
        <w:t xml:space="preserve"> </w:t>
      </w:r>
      <w:proofErr w:type="spellStart"/>
      <w:r w:rsidRPr="009E71DB">
        <w:rPr>
          <w:rStyle w:val="Betoning"/>
          <w:rFonts w:ascii="Calibri" w:hAnsi="Calibri"/>
        </w:rPr>
        <w:t>Selection</w:t>
      </w:r>
      <w:proofErr w:type="spellEnd"/>
      <w:r w:rsidRPr="009E71DB">
        <w:rPr>
          <w:rStyle w:val="Betoning"/>
          <w:rFonts w:ascii="Calibri" w:hAnsi="Calibri"/>
        </w:rPr>
        <w:t xml:space="preserve">, or the </w:t>
      </w:r>
      <w:proofErr w:type="spellStart"/>
      <w:r w:rsidRPr="009E71DB">
        <w:rPr>
          <w:rStyle w:val="Betoning"/>
          <w:rFonts w:ascii="Calibri" w:hAnsi="Calibri"/>
        </w:rPr>
        <w:t>Preservation</w:t>
      </w:r>
      <w:proofErr w:type="spellEnd"/>
      <w:r w:rsidRPr="009E71DB">
        <w:rPr>
          <w:rStyle w:val="Betoning"/>
          <w:rFonts w:ascii="Calibri" w:hAnsi="Calibri"/>
        </w:rPr>
        <w:t xml:space="preserve"> </w:t>
      </w:r>
      <w:proofErr w:type="spellStart"/>
      <w:r w:rsidRPr="009E71DB">
        <w:rPr>
          <w:rStyle w:val="Betoning"/>
          <w:rFonts w:ascii="Calibri" w:hAnsi="Calibri"/>
        </w:rPr>
        <w:t>of</w:t>
      </w:r>
      <w:proofErr w:type="spellEnd"/>
      <w:r w:rsidRPr="009E71DB">
        <w:rPr>
          <w:rStyle w:val="Betoning"/>
          <w:rFonts w:ascii="Calibri" w:hAnsi="Calibri"/>
        </w:rPr>
        <w:t xml:space="preserve"> </w:t>
      </w:r>
      <w:proofErr w:type="spellStart"/>
      <w:r w:rsidRPr="009E71DB">
        <w:rPr>
          <w:rStyle w:val="Betoning"/>
          <w:rFonts w:ascii="Calibri" w:hAnsi="Calibri"/>
        </w:rPr>
        <w:t>Favoured</w:t>
      </w:r>
      <w:proofErr w:type="spellEnd"/>
      <w:r w:rsidRPr="009E71DB">
        <w:rPr>
          <w:rStyle w:val="Betoning"/>
          <w:rFonts w:ascii="Calibri" w:hAnsi="Calibri"/>
        </w:rPr>
        <w:t xml:space="preserve"> Races in the </w:t>
      </w:r>
      <w:proofErr w:type="spellStart"/>
      <w:r w:rsidRPr="009E71DB">
        <w:rPr>
          <w:rStyle w:val="Betoning"/>
          <w:rFonts w:ascii="Calibri" w:hAnsi="Calibri"/>
        </w:rPr>
        <w:t>Struggle</w:t>
      </w:r>
      <w:proofErr w:type="spellEnd"/>
      <w:r w:rsidRPr="009E71DB">
        <w:rPr>
          <w:rStyle w:val="Betoning"/>
          <w:rFonts w:ascii="Calibri" w:hAnsi="Calibri"/>
        </w:rPr>
        <w:t xml:space="preserve"> for Life</w:t>
      </w:r>
      <w:r w:rsidRPr="009E71DB">
        <w:rPr>
          <w:rFonts w:ascii="Calibri" w:hAnsi="Calibri"/>
        </w:rPr>
        <w:t xml:space="preserve">” eller </w:t>
      </w:r>
      <w:r w:rsidR="009E71DB">
        <w:rPr>
          <w:rFonts w:ascii="Calibri" w:hAnsi="Calibri"/>
        </w:rPr>
        <w:t>för</w:t>
      </w:r>
      <w:r w:rsidRPr="009E71DB">
        <w:rPr>
          <w:rFonts w:ascii="Calibri" w:hAnsi="Calibri"/>
        </w:rPr>
        <w:t>korta</w:t>
      </w:r>
      <w:r w:rsidR="009E71DB">
        <w:rPr>
          <w:rFonts w:ascii="Calibri" w:hAnsi="Calibri"/>
        </w:rPr>
        <w:t xml:space="preserve">t till svenska: </w:t>
      </w:r>
      <w:r w:rsidRPr="009E71DB">
        <w:rPr>
          <w:rFonts w:ascii="Calibri" w:hAnsi="Calibri"/>
          <w:i/>
        </w:rPr>
        <w:t>“Om arternas uppkomst”</w:t>
      </w:r>
      <w:r w:rsidRPr="009E71DB">
        <w:rPr>
          <w:rFonts w:ascii="Calibri" w:hAnsi="Calibri"/>
        </w:rPr>
        <w:t>, var dels hans fokus på den systematiska enheten ”</w:t>
      </w:r>
      <w:r>
        <w:rPr>
          <w:rFonts w:ascii="Calibri" w:hAnsi="Calibri"/>
        </w:rPr>
        <w:t>art”, och dels konstaterandet att organismernas avkomma är större, och ibland oerhört mycket större, än vad han ansåg var</w:t>
      </w:r>
      <w:r w:rsidR="00C46723">
        <w:rPr>
          <w:rFonts w:ascii="Calibri" w:hAnsi="Calibri"/>
        </w:rPr>
        <w:t>a</w:t>
      </w:r>
      <w:r>
        <w:rPr>
          <w:rFonts w:ascii="Calibri" w:hAnsi="Calibri"/>
        </w:rPr>
        <w:t xml:space="preserve"> behövligt för släktets fortlevnad.</w:t>
      </w:r>
      <w:r w:rsidR="00A7096D">
        <w:rPr>
          <w:rFonts w:ascii="Calibri" w:hAnsi="Calibri"/>
        </w:rPr>
        <w:t xml:space="preserve"> </w:t>
      </w:r>
      <w:r w:rsidR="00CA33A8">
        <w:rPr>
          <w:rFonts w:ascii="Calibri" w:hAnsi="Calibri"/>
        </w:rPr>
        <w:t>För övr</w:t>
      </w:r>
      <w:r w:rsidR="00A7096D">
        <w:rPr>
          <w:rFonts w:ascii="Calibri" w:hAnsi="Calibri"/>
        </w:rPr>
        <w:t>igt – ingenting nytt under solen.</w:t>
      </w:r>
    </w:p>
    <w:p w14:paraId="7BD65189" w14:textId="77777777" w:rsidR="00A7096D" w:rsidRDefault="0050109F" w:rsidP="009662E8">
      <w:pPr>
        <w:spacing w:after="120"/>
        <w:rPr>
          <w:rFonts w:ascii="Calibri" w:hAnsi="Calibri"/>
        </w:rPr>
      </w:pPr>
      <w:r>
        <w:rPr>
          <w:rFonts w:ascii="Calibri" w:hAnsi="Calibri"/>
        </w:rPr>
        <w:lastRenderedPageBreak/>
        <w:t>F</w:t>
      </w:r>
      <w:r w:rsidR="00A7096D">
        <w:rPr>
          <w:rFonts w:ascii="Calibri" w:hAnsi="Calibri"/>
        </w:rPr>
        <w:t xml:space="preserve">rågan är – </w:t>
      </w:r>
      <w:r w:rsidR="00E94B01">
        <w:rPr>
          <w:rFonts w:ascii="Calibri" w:hAnsi="Calibri"/>
        </w:rPr>
        <w:t>finns det något fog för att betrakta</w:t>
      </w:r>
      <w:r w:rsidR="00A7096D">
        <w:rPr>
          <w:rFonts w:ascii="Calibri" w:hAnsi="Calibri"/>
        </w:rPr>
        <w:t xml:space="preserve"> Darwins ”teori”</w:t>
      </w:r>
      <w:r w:rsidR="00A7096D">
        <w:rPr>
          <w:rStyle w:val="Fotnotsreferens"/>
          <w:rFonts w:ascii="Calibri" w:hAnsi="Calibri"/>
        </w:rPr>
        <w:footnoteReference w:id="54"/>
      </w:r>
      <w:r w:rsidR="00E94B01">
        <w:rPr>
          <w:rFonts w:ascii="Calibri" w:hAnsi="Calibri"/>
        </w:rPr>
        <w:t xml:space="preserve"> </w:t>
      </w:r>
      <w:r w:rsidR="009E71DB">
        <w:rPr>
          <w:rFonts w:ascii="Calibri" w:hAnsi="Calibri"/>
        </w:rPr>
        <w:t xml:space="preserve">som någonting annat än </w:t>
      </w:r>
      <w:r w:rsidR="00E94B01">
        <w:rPr>
          <w:rFonts w:ascii="Calibri" w:hAnsi="Calibri"/>
        </w:rPr>
        <w:t xml:space="preserve">en </w:t>
      </w:r>
      <w:r w:rsidR="009E71DB">
        <w:rPr>
          <w:rFonts w:ascii="Calibri" w:hAnsi="Calibri"/>
        </w:rPr>
        <w:t>nyare</w:t>
      </w:r>
      <w:r w:rsidR="00E94B01">
        <w:rPr>
          <w:rFonts w:ascii="Calibri" w:hAnsi="Calibri"/>
        </w:rPr>
        <w:t xml:space="preserve"> form av epikurism? </w:t>
      </w:r>
      <w:proofErr w:type="spellStart"/>
      <w:r w:rsidR="00E94B01">
        <w:rPr>
          <w:rFonts w:ascii="Calibri" w:hAnsi="Calibri"/>
        </w:rPr>
        <w:t>Wiker</w:t>
      </w:r>
      <w:proofErr w:type="spellEnd"/>
      <w:r w:rsidR="00E94B01">
        <w:rPr>
          <w:rFonts w:ascii="Calibri" w:hAnsi="Calibri"/>
        </w:rPr>
        <w:t xml:space="preserve"> </w:t>
      </w:r>
      <w:r w:rsidR="00043524">
        <w:rPr>
          <w:rFonts w:ascii="Calibri" w:hAnsi="Calibri"/>
        </w:rPr>
        <w:t>svarar</w:t>
      </w:r>
      <w:r w:rsidR="00E94B01">
        <w:rPr>
          <w:rFonts w:ascii="Calibri" w:hAnsi="Calibri"/>
        </w:rPr>
        <w:t xml:space="preserve"> ett tveklöst ”</w:t>
      </w:r>
      <w:r w:rsidR="009E71DB">
        <w:rPr>
          <w:rFonts w:ascii="Calibri" w:hAnsi="Calibri"/>
        </w:rPr>
        <w:t>Nej</w:t>
      </w:r>
      <w:r w:rsidR="00E94B01">
        <w:rPr>
          <w:rFonts w:ascii="Calibri" w:hAnsi="Calibri"/>
        </w:rPr>
        <w:t>” på den frågan, och anger följande skäl:</w:t>
      </w:r>
    </w:p>
    <w:p w14:paraId="6802E96E" w14:textId="77777777" w:rsidR="00E94B01" w:rsidRDefault="00CB297B" w:rsidP="00E94B01">
      <w:pPr>
        <w:numPr>
          <w:ilvl w:val="0"/>
          <w:numId w:val="21"/>
        </w:numPr>
        <w:spacing w:after="120"/>
        <w:rPr>
          <w:rFonts w:ascii="Calibri" w:hAnsi="Calibri"/>
        </w:rPr>
      </w:pPr>
      <w:r>
        <w:rPr>
          <w:rFonts w:ascii="Calibri" w:hAnsi="Calibri"/>
        </w:rPr>
        <w:t xml:space="preserve">Både </w:t>
      </w:r>
      <w:r w:rsidR="00E94B01">
        <w:rPr>
          <w:rFonts w:ascii="Calibri" w:hAnsi="Calibri"/>
        </w:rPr>
        <w:t>Darwin</w:t>
      </w:r>
      <w:r>
        <w:rPr>
          <w:rFonts w:ascii="Calibri" w:hAnsi="Calibri"/>
        </w:rPr>
        <w:t xml:space="preserve"> och Epikuros</w:t>
      </w:r>
      <w:r w:rsidR="00E94B01">
        <w:rPr>
          <w:rFonts w:ascii="Calibri" w:hAnsi="Calibri"/>
        </w:rPr>
        <w:t xml:space="preserve"> förlitade sig blint på en </w:t>
      </w:r>
      <w:r w:rsidR="00E94B01" w:rsidRPr="009E71DB">
        <w:rPr>
          <w:rFonts w:ascii="Calibri" w:hAnsi="Calibri"/>
          <w:b/>
          <w:i/>
        </w:rPr>
        <w:t>enkel materialistisk grundprincip</w:t>
      </w:r>
      <w:r w:rsidR="00E94B01">
        <w:rPr>
          <w:rFonts w:ascii="Calibri" w:hAnsi="Calibri"/>
        </w:rPr>
        <w:t xml:space="preserve"> bakom tillvaron. </w:t>
      </w:r>
      <w:r>
        <w:rPr>
          <w:rFonts w:ascii="Calibri" w:hAnsi="Calibri"/>
        </w:rPr>
        <w:t xml:space="preserve">I Darwins fall </w:t>
      </w:r>
      <w:r w:rsidR="00E94B01">
        <w:rPr>
          <w:rFonts w:ascii="Calibri" w:hAnsi="Calibri"/>
        </w:rPr>
        <w:t xml:space="preserve">Inte </w:t>
      </w:r>
      <w:r w:rsidR="008F1AB3">
        <w:rPr>
          <w:rFonts w:ascii="Calibri" w:hAnsi="Calibri"/>
        </w:rPr>
        <w:t>i första hand på</w:t>
      </w:r>
      <w:r w:rsidR="00E94B01">
        <w:rPr>
          <w:rFonts w:ascii="Calibri" w:hAnsi="Calibri"/>
        </w:rPr>
        <w:t xml:space="preserve"> den eviga atomen, utan </w:t>
      </w:r>
      <w:r>
        <w:rPr>
          <w:rFonts w:ascii="Calibri" w:hAnsi="Calibri"/>
        </w:rPr>
        <w:t xml:space="preserve">på </w:t>
      </w:r>
      <w:r w:rsidR="00E94B01">
        <w:rPr>
          <w:rFonts w:ascii="Calibri" w:hAnsi="Calibri"/>
        </w:rPr>
        <w:t>den banala och grundläggande principen ”naturligt urval”. Lika säker som Epikuros var på att atomernas slumpmässiga kombinationer förr eller senare kunde kombineras ihop till vad som helst, lika säker var Darwin (och hans efterföljare) på att denna enkla princip var fullt tillräcklig för att förklara organismvärldens mångfald</w:t>
      </w:r>
      <w:r w:rsidR="005871A0">
        <w:rPr>
          <w:rFonts w:ascii="Calibri" w:hAnsi="Calibri"/>
        </w:rPr>
        <w:t xml:space="preserve"> </w:t>
      </w:r>
      <w:r w:rsidR="00F806AE">
        <w:rPr>
          <w:rFonts w:ascii="Calibri" w:hAnsi="Calibri"/>
        </w:rPr>
        <w:t>- I</w:t>
      </w:r>
      <w:r w:rsidR="008F1AB3">
        <w:rPr>
          <w:rFonts w:ascii="Calibri" w:hAnsi="Calibri"/>
        </w:rPr>
        <w:t xml:space="preserve"> båda fallen utan stöd </w:t>
      </w:r>
      <w:r w:rsidR="009E7165">
        <w:rPr>
          <w:rFonts w:ascii="Calibri" w:hAnsi="Calibri"/>
        </w:rPr>
        <w:t xml:space="preserve">av </w:t>
      </w:r>
      <w:r w:rsidR="008F1AB3">
        <w:rPr>
          <w:rFonts w:ascii="Calibri" w:hAnsi="Calibri"/>
        </w:rPr>
        <w:t xml:space="preserve">några </w:t>
      </w:r>
      <w:r w:rsidR="00F806AE">
        <w:rPr>
          <w:rFonts w:ascii="Calibri" w:hAnsi="Calibri"/>
        </w:rPr>
        <w:t xml:space="preserve">direkta </w:t>
      </w:r>
      <w:r w:rsidR="008F1AB3">
        <w:rPr>
          <w:rFonts w:ascii="Calibri" w:hAnsi="Calibri"/>
        </w:rPr>
        <w:t>iakttagelser</w:t>
      </w:r>
      <w:r w:rsidR="000D7784">
        <w:rPr>
          <w:rStyle w:val="Fotnotsreferens"/>
          <w:rFonts w:ascii="Calibri" w:hAnsi="Calibri"/>
        </w:rPr>
        <w:footnoteReference w:id="55"/>
      </w:r>
      <w:r w:rsidR="00E94B01">
        <w:rPr>
          <w:rFonts w:ascii="Calibri" w:hAnsi="Calibri"/>
        </w:rPr>
        <w:t>.</w:t>
      </w:r>
    </w:p>
    <w:p w14:paraId="52C21A1F" w14:textId="77777777" w:rsidR="00E94B01" w:rsidRDefault="00CB297B" w:rsidP="00E94B01">
      <w:pPr>
        <w:numPr>
          <w:ilvl w:val="0"/>
          <w:numId w:val="21"/>
        </w:numPr>
        <w:spacing w:after="120"/>
        <w:rPr>
          <w:rFonts w:ascii="Calibri" w:hAnsi="Calibri"/>
        </w:rPr>
      </w:pPr>
      <w:r>
        <w:rPr>
          <w:rFonts w:ascii="Calibri" w:hAnsi="Calibri"/>
        </w:rPr>
        <w:t>B</w:t>
      </w:r>
      <w:r w:rsidR="00416ADC">
        <w:rPr>
          <w:rFonts w:ascii="Calibri" w:hAnsi="Calibri"/>
        </w:rPr>
        <w:t xml:space="preserve">åda utgick från </w:t>
      </w:r>
      <w:r w:rsidR="00416ADC" w:rsidRPr="009E71DB">
        <w:rPr>
          <w:rFonts w:ascii="Calibri" w:hAnsi="Calibri"/>
        </w:rPr>
        <w:t>att</w:t>
      </w:r>
      <w:r w:rsidR="00416ADC" w:rsidRPr="009E71DB">
        <w:rPr>
          <w:rFonts w:ascii="Calibri" w:hAnsi="Calibri"/>
          <w:i/>
        </w:rPr>
        <w:t xml:space="preserve"> </w:t>
      </w:r>
      <w:r w:rsidR="00416ADC" w:rsidRPr="009E71DB">
        <w:rPr>
          <w:rFonts w:ascii="Calibri" w:hAnsi="Calibri"/>
          <w:b/>
          <w:i/>
        </w:rPr>
        <w:t>eoner av tid</w:t>
      </w:r>
      <w:r w:rsidR="00416ADC">
        <w:rPr>
          <w:rFonts w:ascii="Calibri" w:hAnsi="Calibri"/>
        </w:rPr>
        <w:t xml:space="preserve"> stod till buds för att skapa ordning i det ursprungliga kaoset.</w:t>
      </w:r>
      <w:r w:rsidR="00B16E9F">
        <w:rPr>
          <w:rFonts w:ascii="Calibri" w:hAnsi="Calibri"/>
        </w:rPr>
        <w:t xml:space="preserve"> Darwin fann stöd för dessa tidsrymder i de båda geologerna </w:t>
      </w:r>
      <w:r w:rsidR="00B16E9F" w:rsidRPr="009E71DB">
        <w:rPr>
          <w:rFonts w:ascii="Calibri" w:hAnsi="Calibri"/>
          <w:i/>
        </w:rPr>
        <w:t>James Huttons</w:t>
      </w:r>
      <w:r w:rsidR="0048516C">
        <w:rPr>
          <w:rStyle w:val="Fotnotsreferens"/>
          <w:rFonts w:ascii="Calibri" w:hAnsi="Calibri"/>
        </w:rPr>
        <w:footnoteReference w:id="56"/>
      </w:r>
      <w:r w:rsidR="00B16E9F">
        <w:rPr>
          <w:rFonts w:ascii="Calibri" w:hAnsi="Calibri"/>
        </w:rPr>
        <w:t xml:space="preserve"> (1726-1797) och </w:t>
      </w:r>
      <w:r w:rsidR="00B16E9F" w:rsidRPr="009E71DB">
        <w:rPr>
          <w:rFonts w:ascii="Calibri" w:hAnsi="Calibri"/>
          <w:i/>
        </w:rPr>
        <w:t xml:space="preserve">Sir Charles </w:t>
      </w:r>
      <w:proofErr w:type="spellStart"/>
      <w:r w:rsidR="00B16E9F" w:rsidRPr="009E71DB">
        <w:rPr>
          <w:rFonts w:ascii="Calibri" w:hAnsi="Calibri"/>
          <w:i/>
        </w:rPr>
        <w:t>Lyells</w:t>
      </w:r>
      <w:proofErr w:type="spellEnd"/>
      <w:r w:rsidR="0048516C">
        <w:rPr>
          <w:rStyle w:val="Fotnotsreferens"/>
          <w:rFonts w:ascii="Calibri" w:hAnsi="Calibri"/>
        </w:rPr>
        <w:footnoteReference w:id="57"/>
      </w:r>
      <w:r w:rsidR="00B16E9F">
        <w:rPr>
          <w:rFonts w:ascii="Calibri" w:hAnsi="Calibri"/>
        </w:rPr>
        <w:t xml:space="preserve"> (1797-1875) arbeten, som – </w:t>
      </w:r>
      <w:r w:rsidR="009E71DB">
        <w:rPr>
          <w:rFonts w:ascii="Calibri" w:hAnsi="Calibri"/>
        </w:rPr>
        <w:t>tycktes det</w:t>
      </w:r>
      <w:r w:rsidR="00B16E9F">
        <w:rPr>
          <w:rFonts w:ascii="Calibri" w:hAnsi="Calibri"/>
        </w:rPr>
        <w:t xml:space="preserve"> – omintetgjorde den katastrofism som 1:a Moseboken beskriver (syndafloden). </w:t>
      </w:r>
      <w:r w:rsidR="00F01D5F">
        <w:rPr>
          <w:rFonts w:ascii="Calibri" w:hAnsi="Calibri"/>
        </w:rPr>
        <w:t xml:space="preserve">Det </w:t>
      </w:r>
      <w:proofErr w:type="spellStart"/>
      <w:r w:rsidR="00F01D5F">
        <w:rPr>
          <w:rFonts w:ascii="Calibri" w:hAnsi="Calibri"/>
        </w:rPr>
        <w:t>huttonska</w:t>
      </w:r>
      <w:proofErr w:type="spellEnd"/>
      <w:r w:rsidR="00F01D5F">
        <w:rPr>
          <w:rFonts w:ascii="Calibri" w:hAnsi="Calibri"/>
        </w:rPr>
        <w:t xml:space="preserve"> a</w:t>
      </w:r>
      <w:r w:rsidR="00B16E9F">
        <w:rPr>
          <w:rFonts w:ascii="Calibri" w:hAnsi="Calibri"/>
        </w:rPr>
        <w:t xml:space="preserve">lternativet, </w:t>
      </w:r>
      <w:r w:rsidR="00F01D5F">
        <w:rPr>
          <w:rFonts w:ascii="Calibri" w:hAnsi="Calibri"/>
        </w:rPr>
        <w:t>att de naturliga processer vi kan studera i naturen idag är nyckeln till förståelsen av alla fenomen, såväl i den levande som i den livlösa världen</w:t>
      </w:r>
      <w:r w:rsidR="00B16E9F">
        <w:rPr>
          <w:rStyle w:val="Fotnotsreferens"/>
          <w:rFonts w:ascii="Calibri" w:hAnsi="Calibri"/>
        </w:rPr>
        <w:footnoteReference w:id="58"/>
      </w:r>
      <w:r w:rsidR="00E8722B">
        <w:rPr>
          <w:rFonts w:ascii="Calibri" w:hAnsi="Calibri"/>
        </w:rPr>
        <w:t xml:space="preserve"> </w:t>
      </w:r>
      <w:r w:rsidR="009E71DB">
        <w:rPr>
          <w:rFonts w:ascii="Calibri" w:hAnsi="Calibri"/>
        </w:rPr>
        <w:t>gavs</w:t>
      </w:r>
      <w:r w:rsidR="00E8722B">
        <w:rPr>
          <w:rFonts w:ascii="Calibri" w:hAnsi="Calibri"/>
        </w:rPr>
        <w:t xml:space="preserve"> namnet </w:t>
      </w:r>
      <w:r w:rsidR="00E8722B">
        <w:rPr>
          <w:rFonts w:ascii="Calibri" w:hAnsi="Calibri"/>
          <w:i/>
        </w:rPr>
        <w:t>uniformism</w:t>
      </w:r>
      <w:r w:rsidR="00E8722B">
        <w:rPr>
          <w:rStyle w:val="Fotnotsreferens"/>
          <w:rFonts w:ascii="Calibri" w:hAnsi="Calibri"/>
          <w:i/>
        </w:rPr>
        <w:footnoteReference w:id="59"/>
      </w:r>
      <w:r w:rsidR="00E8722B">
        <w:rPr>
          <w:rFonts w:ascii="Calibri" w:hAnsi="Calibri"/>
          <w:i/>
        </w:rPr>
        <w:t xml:space="preserve">. </w:t>
      </w:r>
      <w:r w:rsidR="0048516C">
        <w:rPr>
          <w:rFonts w:ascii="Calibri" w:hAnsi="Calibri"/>
        </w:rPr>
        <w:t xml:space="preserve">Om Galilei kan sägas ha försett vetenskapen med oändliga kvantiteter av rymd och materia, kan Hutton och </w:t>
      </w:r>
      <w:proofErr w:type="spellStart"/>
      <w:r w:rsidR="0048516C">
        <w:rPr>
          <w:rFonts w:ascii="Calibri" w:hAnsi="Calibri"/>
        </w:rPr>
        <w:t>Lyell</w:t>
      </w:r>
      <w:proofErr w:type="spellEnd"/>
      <w:r w:rsidR="0048516C">
        <w:rPr>
          <w:rFonts w:ascii="Calibri" w:hAnsi="Calibri"/>
        </w:rPr>
        <w:t xml:space="preserve"> sägas ha bidragit med oändliga kvantiteter tid.</w:t>
      </w:r>
    </w:p>
    <w:p w14:paraId="7B70E615" w14:textId="77777777" w:rsidR="00416ADC" w:rsidRDefault="00416ADC" w:rsidP="00E94B01">
      <w:pPr>
        <w:numPr>
          <w:ilvl w:val="0"/>
          <w:numId w:val="21"/>
        </w:numPr>
        <w:spacing w:after="120"/>
        <w:rPr>
          <w:rFonts w:ascii="Calibri" w:hAnsi="Calibri"/>
        </w:rPr>
      </w:pPr>
      <w:r w:rsidRPr="009E71DB">
        <w:rPr>
          <w:rFonts w:ascii="Calibri" w:hAnsi="Calibri"/>
          <w:i/>
        </w:rPr>
        <w:t>Båda</w:t>
      </w:r>
      <w:r w:rsidRPr="009E71DB">
        <w:rPr>
          <w:rFonts w:ascii="Calibri" w:hAnsi="Calibri"/>
          <w:b/>
          <w:i/>
        </w:rPr>
        <w:t xml:space="preserve"> uteslöt uttryckligen och a priori varje form av intelligens eller gudomlighet</w:t>
      </w:r>
      <w:r>
        <w:rPr>
          <w:rFonts w:ascii="Calibri" w:hAnsi="Calibri"/>
        </w:rPr>
        <w:t xml:space="preserve"> som källa till naturens komplexitet.</w:t>
      </w:r>
    </w:p>
    <w:p w14:paraId="3537B721" w14:textId="77777777" w:rsidR="008561B2" w:rsidRPr="00E3178D" w:rsidRDefault="008F1AB3" w:rsidP="00E3178D">
      <w:pPr>
        <w:numPr>
          <w:ilvl w:val="0"/>
          <w:numId w:val="21"/>
        </w:numPr>
        <w:spacing w:after="120"/>
        <w:rPr>
          <w:rFonts w:ascii="Calibri" w:hAnsi="Calibri"/>
        </w:rPr>
      </w:pPr>
      <w:r>
        <w:rPr>
          <w:rFonts w:ascii="Calibri" w:hAnsi="Calibri"/>
        </w:rPr>
        <w:t>Båda</w:t>
      </w:r>
      <w:r w:rsidR="008561B2">
        <w:rPr>
          <w:rFonts w:ascii="Calibri" w:hAnsi="Calibri"/>
        </w:rPr>
        <w:t xml:space="preserve"> </w:t>
      </w:r>
      <w:r w:rsidR="008561B2" w:rsidRPr="009E71DB">
        <w:rPr>
          <w:rFonts w:ascii="Calibri" w:hAnsi="Calibri"/>
          <w:b/>
          <w:i/>
        </w:rPr>
        <w:t xml:space="preserve">avvisade </w:t>
      </w:r>
      <w:r w:rsidR="005871A0" w:rsidRPr="009E71DB">
        <w:rPr>
          <w:rFonts w:ascii="Calibri" w:hAnsi="Calibri"/>
          <w:b/>
          <w:i/>
        </w:rPr>
        <w:t xml:space="preserve">uttryckligen </w:t>
      </w:r>
      <w:r w:rsidR="008561B2" w:rsidRPr="009E71DB">
        <w:rPr>
          <w:rFonts w:ascii="Calibri" w:hAnsi="Calibri"/>
          <w:b/>
          <w:i/>
        </w:rPr>
        <w:t>tanken på en icke-materiell och odödlig själ</w:t>
      </w:r>
      <w:r w:rsidR="005871A0" w:rsidRPr="009E71DB">
        <w:rPr>
          <w:rFonts w:ascii="Calibri" w:hAnsi="Calibri"/>
          <w:b/>
          <w:i/>
        </w:rPr>
        <w:t>,</w:t>
      </w:r>
      <w:r w:rsidR="008561B2" w:rsidRPr="009E71DB">
        <w:rPr>
          <w:rFonts w:ascii="Calibri" w:hAnsi="Calibri"/>
          <w:b/>
          <w:i/>
        </w:rPr>
        <w:t xml:space="preserve"> eller ett liv efter döden</w:t>
      </w:r>
    </w:p>
    <w:p w14:paraId="35793E70" w14:textId="77777777" w:rsidR="008F1AB3" w:rsidRDefault="008F1AB3" w:rsidP="008F1AB3">
      <w:pPr>
        <w:numPr>
          <w:ilvl w:val="0"/>
          <w:numId w:val="21"/>
        </w:numPr>
        <w:spacing w:after="120"/>
        <w:rPr>
          <w:rFonts w:ascii="Calibri" w:hAnsi="Calibri"/>
        </w:rPr>
      </w:pPr>
      <w:r>
        <w:rPr>
          <w:rFonts w:ascii="Calibri" w:hAnsi="Calibri"/>
        </w:rPr>
        <w:t xml:space="preserve">Båda </w:t>
      </w:r>
      <w:r w:rsidRPr="009E71DB">
        <w:rPr>
          <w:rFonts w:ascii="Calibri" w:hAnsi="Calibri"/>
          <w:b/>
          <w:i/>
        </w:rPr>
        <w:t>delade synen att naturen är amoralisk</w:t>
      </w:r>
      <w:r>
        <w:rPr>
          <w:rFonts w:ascii="Calibri" w:hAnsi="Calibri"/>
        </w:rPr>
        <w:t xml:space="preserve"> och att moral är ett relativt begrepp, en godtycklig historisk produkt.</w:t>
      </w:r>
    </w:p>
    <w:p w14:paraId="075D132D" w14:textId="77777777" w:rsidR="0053514D" w:rsidRDefault="0053514D" w:rsidP="008F1AB3">
      <w:pPr>
        <w:numPr>
          <w:ilvl w:val="0"/>
          <w:numId w:val="21"/>
        </w:numPr>
        <w:spacing w:after="120"/>
        <w:rPr>
          <w:rFonts w:ascii="Calibri" w:hAnsi="Calibri"/>
        </w:rPr>
      </w:pPr>
      <w:r>
        <w:rPr>
          <w:rFonts w:ascii="Calibri" w:hAnsi="Calibri"/>
        </w:rPr>
        <w:t xml:space="preserve">Båda </w:t>
      </w:r>
      <w:r w:rsidRPr="009E71DB">
        <w:rPr>
          <w:rFonts w:ascii="Calibri" w:hAnsi="Calibri"/>
          <w:b/>
          <w:i/>
        </w:rPr>
        <w:t>tog till trosvisst historieberättande</w:t>
      </w:r>
      <w:r>
        <w:rPr>
          <w:rFonts w:ascii="Calibri" w:hAnsi="Calibri"/>
        </w:rPr>
        <w:t xml:space="preserve"> för att beskriva evolutionära scenarier - berättelser utan annan substans än den mänskliga fantasin.</w:t>
      </w:r>
      <w:r w:rsidR="00260DA9">
        <w:rPr>
          <w:rFonts w:ascii="Calibri" w:hAnsi="Calibri"/>
        </w:rPr>
        <w:t xml:space="preserve"> Den sortens berättelser utgör inte bevis för evolution, utan tjänar samma syfte som de ”</w:t>
      </w:r>
      <w:proofErr w:type="spellStart"/>
      <w:r w:rsidR="00260DA9">
        <w:rPr>
          <w:rFonts w:ascii="Calibri" w:hAnsi="Calibri"/>
        </w:rPr>
        <w:t>tankevanor</w:t>
      </w:r>
      <w:proofErr w:type="spellEnd"/>
      <w:r w:rsidR="00260DA9">
        <w:rPr>
          <w:rFonts w:ascii="Calibri" w:hAnsi="Calibri"/>
        </w:rPr>
        <w:t>” att meditera över materialistiska förklaringar till komplexa fenomen som Epikur</w:t>
      </w:r>
      <w:r w:rsidR="009F24AB">
        <w:rPr>
          <w:rFonts w:ascii="Calibri" w:hAnsi="Calibri"/>
        </w:rPr>
        <w:t>o</w:t>
      </w:r>
      <w:r w:rsidR="00260DA9">
        <w:rPr>
          <w:rFonts w:ascii="Calibri" w:hAnsi="Calibri"/>
        </w:rPr>
        <w:t>s uppmanande sin</w:t>
      </w:r>
      <w:r w:rsidR="005871A0">
        <w:rPr>
          <w:rFonts w:ascii="Calibri" w:hAnsi="Calibri"/>
        </w:rPr>
        <w:t>a</w:t>
      </w:r>
      <w:r w:rsidR="00260DA9">
        <w:rPr>
          <w:rFonts w:ascii="Calibri" w:hAnsi="Calibri"/>
        </w:rPr>
        <w:t xml:space="preserve"> lärjungar till för att hålla tanken på mål, mening och det gudomliga borta från sinnet.</w:t>
      </w:r>
      <w:r w:rsidR="005871A0">
        <w:rPr>
          <w:rFonts w:ascii="Calibri" w:hAnsi="Calibri"/>
        </w:rPr>
        <w:t xml:space="preserve"> En klassisk sådan historia är den om livets uppkomst, men det finns många andra exempel i evolutionslitteraturen.</w:t>
      </w:r>
    </w:p>
    <w:p w14:paraId="18B55993" w14:textId="77777777" w:rsidR="006A64F1" w:rsidRDefault="006A64F1" w:rsidP="006A64F1">
      <w:pPr>
        <w:spacing w:after="120"/>
        <w:rPr>
          <w:rFonts w:ascii="Calibri" w:hAnsi="Calibri"/>
        </w:rPr>
      </w:pPr>
    </w:p>
    <w:p w14:paraId="003A2709" w14:textId="77777777" w:rsidR="006A64F1" w:rsidRPr="00535E24" w:rsidRDefault="006A64F1" w:rsidP="00FB2F7F">
      <w:pPr>
        <w:spacing w:after="120"/>
        <w:rPr>
          <w:rFonts w:ascii="Calibri" w:hAnsi="Calibri"/>
          <w:b/>
          <w:sz w:val="28"/>
          <w:szCs w:val="28"/>
        </w:rPr>
      </w:pPr>
      <w:r w:rsidRPr="00535E24">
        <w:rPr>
          <w:rFonts w:ascii="Calibri" w:hAnsi="Calibri"/>
          <w:b/>
          <w:sz w:val="28"/>
          <w:szCs w:val="28"/>
        </w:rPr>
        <w:t>Darwin och eugenik</w:t>
      </w:r>
      <w:r w:rsidR="0044712C" w:rsidRPr="00535E24">
        <w:rPr>
          <w:rFonts w:ascii="Calibri" w:hAnsi="Calibri"/>
          <w:b/>
          <w:sz w:val="28"/>
          <w:szCs w:val="28"/>
        </w:rPr>
        <w:t>en</w:t>
      </w:r>
      <w:r w:rsidRPr="00535E24">
        <w:rPr>
          <w:rStyle w:val="Fotnotsreferens"/>
          <w:rFonts w:ascii="Calibri" w:hAnsi="Calibri"/>
          <w:b/>
          <w:sz w:val="28"/>
          <w:szCs w:val="28"/>
        </w:rPr>
        <w:footnoteReference w:id="60"/>
      </w:r>
    </w:p>
    <w:p w14:paraId="51F83473" w14:textId="77777777" w:rsidR="008F1AB3" w:rsidRPr="001A721B" w:rsidRDefault="00C9710B" w:rsidP="00FB2F7F">
      <w:pPr>
        <w:spacing w:after="120"/>
        <w:rPr>
          <w:rFonts w:ascii="Calibri" w:hAnsi="Calibri"/>
        </w:rPr>
      </w:pPr>
      <w:r>
        <w:rPr>
          <w:rFonts w:ascii="Calibri" w:hAnsi="Calibri"/>
        </w:rPr>
        <w:t xml:space="preserve">Att evolutionsläran presenterades som en vetenskaplig teori kring mitten av 1800-talet var </w:t>
      </w:r>
      <w:r w:rsidR="004B0F38">
        <w:rPr>
          <w:rFonts w:ascii="Calibri" w:hAnsi="Calibri"/>
        </w:rPr>
        <w:t>knappast en</w:t>
      </w:r>
      <w:r>
        <w:rPr>
          <w:rFonts w:ascii="Calibri" w:hAnsi="Calibri"/>
        </w:rPr>
        <w:t xml:space="preserve"> tillfällighet. De materialistiska tankeströmningarna inom naturvetenskapen och teologin samverkade till att samhällsklimatet nu var moget att ta emot en materialistisk naturlära. Om inte Darwin hade formulerat den skulle någon annan ha gjort det inom kort.</w:t>
      </w:r>
      <w:r w:rsidR="00273093">
        <w:rPr>
          <w:rFonts w:ascii="Calibri" w:hAnsi="Calibri"/>
        </w:rPr>
        <w:t xml:space="preserve"> </w:t>
      </w:r>
      <w:r w:rsidR="004B0F38">
        <w:rPr>
          <w:rFonts w:ascii="Calibri" w:hAnsi="Calibri"/>
        </w:rPr>
        <w:t>D</w:t>
      </w:r>
      <w:r w:rsidR="00273093">
        <w:rPr>
          <w:rFonts w:ascii="Calibri" w:hAnsi="Calibri"/>
        </w:rPr>
        <w:t>e</w:t>
      </w:r>
      <w:r w:rsidR="00E6474D">
        <w:rPr>
          <w:rFonts w:ascii="Calibri" w:hAnsi="Calibri"/>
        </w:rPr>
        <w:t>t</w:t>
      </w:r>
      <w:r w:rsidR="00273093">
        <w:rPr>
          <w:rFonts w:ascii="Calibri" w:hAnsi="Calibri"/>
        </w:rPr>
        <w:t xml:space="preserve"> var en direkt </w:t>
      </w:r>
      <w:r w:rsidR="00E6474D">
        <w:rPr>
          <w:rFonts w:ascii="Calibri" w:hAnsi="Calibri"/>
        </w:rPr>
        <w:t>konsekvens</w:t>
      </w:r>
      <w:r w:rsidR="001F3654">
        <w:rPr>
          <w:rFonts w:ascii="Calibri" w:hAnsi="Calibri"/>
        </w:rPr>
        <w:t xml:space="preserve"> av</w:t>
      </w:r>
      <w:r w:rsidR="00273093">
        <w:rPr>
          <w:rFonts w:ascii="Calibri" w:hAnsi="Calibri"/>
        </w:rPr>
        <w:t xml:space="preserve"> den materialistisk</w:t>
      </w:r>
      <w:r w:rsidR="001F3654">
        <w:rPr>
          <w:rFonts w:ascii="Calibri" w:hAnsi="Calibri"/>
        </w:rPr>
        <w:t>t influerade intellektuella kultur</w:t>
      </w:r>
      <w:r w:rsidR="00273093">
        <w:rPr>
          <w:rFonts w:ascii="Calibri" w:hAnsi="Calibri"/>
        </w:rPr>
        <w:t xml:space="preserve"> som </w:t>
      </w:r>
      <w:r w:rsidR="00164EEF">
        <w:rPr>
          <w:rFonts w:ascii="Calibri" w:hAnsi="Calibri"/>
        </w:rPr>
        <w:t>vid 1800-talets mitt</w:t>
      </w:r>
      <w:r w:rsidR="00273093">
        <w:rPr>
          <w:rFonts w:ascii="Calibri" w:hAnsi="Calibri"/>
        </w:rPr>
        <w:t xml:space="preserve"> hade väst</w:t>
      </w:r>
      <w:r w:rsidR="00260DA9">
        <w:rPr>
          <w:rFonts w:ascii="Calibri" w:hAnsi="Calibri"/>
        </w:rPr>
        <w:t>erlandet</w:t>
      </w:r>
      <w:r w:rsidR="00273093">
        <w:rPr>
          <w:rFonts w:ascii="Calibri" w:hAnsi="Calibri"/>
        </w:rPr>
        <w:t xml:space="preserve"> i </w:t>
      </w:r>
      <w:r w:rsidR="00164EEF">
        <w:rPr>
          <w:rFonts w:ascii="Calibri" w:hAnsi="Calibri"/>
        </w:rPr>
        <w:t>e</w:t>
      </w:r>
      <w:r w:rsidR="00273093">
        <w:rPr>
          <w:rFonts w:ascii="Calibri" w:hAnsi="Calibri"/>
        </w:rPr>
        <w:t xml:space="preserve">tt </w:t>
      </w:r>
      <w:r w:rsidR="00164EEF">
        <w:rPr>
          <w:rFonts w:ascii="Calibri" w:hAnsi="Calibri"/>
        </w:rPr>
        <w:t xml:space="preserve">säkert </w:t>
      </w:r>
      <w:r w:rsidR="00273093">
        <w:rPr>
          <w:rFonts w:ascii="Calibri" w:hAnsi="Calibri"/>
        </w:rPr>
        <w:t>grepp.</w:t>
      </w:r>
    </w:p>
    <w:p w14:paraId="3A00F1C0" w14:textId="77777777" w:rsidR="00F22C5B" w:rsidRDefault="00FB2F7F" w:rsidP="009662E8">
      <w:pPr>
        <w:spacing w:after="120"/>
        <w:rPr>
          <w:rFonts w:ascii="Calibri" w:hAnsi="Calibri"/>
        </w:rPr>
      </w:pPr>
      <w:r>
        <w:rPr>
          <w:rFonts w:ascii="Calibri" w:hAnsi="Calibri"/>
        </w:rPr>
        <w:t>”</w:t>
      </w:r>
      <w:r>
        <w:rPr>
          <w:rFonts w:ascii="Calibri" w:hAnsi="Calibri"/>
          <w:i/>
        </w:rPr>
        <w:t xml:space="preserve">Om arternas uppkomst” </w:t>
      </w:r>
      <w:r w:rsidR="0063390A">
        <w:rPr>
          <w:rFonts w:ascii="Calibri" w:hAnsi="Calibri"/>
        </w:rPr>
        <w:t xml:space="preserve">publicerades </w:t>
      </w:r>
      <w:r w:rsidR="0063390A" w:rsidRPr="001A721B">
        <w:rPr>
          <w:rFonts w:ascii="Calibri" w:hAnsi="Calibri"/>
        </w:rPr>
        <w:t>den 24 november 1859</w:t>
      </w:r>
      <w:r w:rsidR="0063390A">
        <w:rPr>
          <w:rFonts w:ascii="Calibri" w:hAnsi="Calibri"/>
        </w:rPr>
        <w:t xml:space="preserve"> och </w:t>
      </w:r>
      <w:r w:rsidR="00010B2A">
        <w:rPr>
          <w:rFonts w:ascii="Calibri" w:hAnsi="Calibri"/>
        </w:rPr>
        <w:t xml:space="preserve">har </w:t>
      </w:r>
      <w:r w:rsidR="0063390A">
        <w:rPr>
          <w:rFonts w:ascii="Calibri" w:hAnsi="Calibri"/>
        </w:rPr>
        <w:t xml:space="preserve">sedan dess </w:t>
      </w:r>
      <w:r w:rsidR="00010B2A">
        <w:rPr>
          <w:rFonts w:ascii="Calibri" w:hAnsi="Calibri"/>
        </w:rPr>
        <w:t xml:space="preserve">fått en </w:t>
      </w:r>
      <w:r w:rsidR="00563575">
        <w:rPr>
          <w:rFonts w:ascii="Calibri" w:hAnsi="Calibri"/>
        </w:rPr>
        <w:t>global</w:t>
      </w:r>
      <w:r w:rsidR="00010B2A">
        <w:rPr>
          <w:rFonts w:ascii="Calibri" w:hAnsi="Calibri"/>
        </w:rPr>
        <w:t xml:space="preserve"> spridning och ges</w:t>
      </w:r>
      <w:r w:rsidR="0063390A">
        <w:rPr>
          <w:rFonts w:ascii="Calibri" w:hAnsi="Calibri"/>
        </w:rPr>
        <w:t xml:space="preserve"> ständigt ut i ny upplagor, den senaste 2005. I </w:t>
      </w:r>
      <w:r w:rsidR="00563575">
        <w:rPr>
          <w:rFonts w:ascii="Calibri" w:hAnsi="Calibri"/>
        </w:rPr>
        <w:t>boken gav</w:t>
      </w:r>
      <w:r w:rsidR="008B1F43">
        <w:rPr>
          <w:rFonts w:ascii="Calibri" w:hAnsi="Calibri"/>
        </w:rPr>
        <w:t xml:space="preserve"> </w:t>
      </w:r>
      <w:r w:rsidR="00563575">
        <w:rPr>
          <w:rFonts w:ascii="Calibri" w:hAnsi="Calibri"/>
        </w:rPr>
        <w:t>Darwin</w:t>
      </w:r>
      <w:r w:rsidR="0063390A">
        <w:rPr>
          <w:rFonts w:ascii="Calibri" w:hAnsi="Calibri"/>
        </w:rPr>
        <w:t xml:space="preserve"> bara </w:t>
      </w:r>
      <w:r w:rsidR="00563575">
        <w:rPr>
          <w:rFonts w:ascii="Calibri" w:hAnsi="Calibri"/>
        </w:rPr>
        <w:t xml:space="preserve">vaga </w:t>
      </w:r>
      <w:r w:rsidR="0063390A">
        <w:rPr>
          <w:rFonts w:ascii="Calibri" w:hAnsi="Calibri"/>
        </w:rPr>
        <w:t>antydningar som rör människans härkomst från djuren</w:t>
      </w:r>
      <w:r w:rsidR="00563575">
        <w:rPr>
          <w:rFonts w:ascii="Calibri" w:hAnsi="Calibri"/>
        </w:rPr>
        <w:t xml:space="preserve">. </w:t>
      </w:r>
      <w:r w:rsidR="00EB656A">
        <w:rPr>
          <w:rFonts w:ascii="Calibri" w:hAnsi="Calibri"/>
        </w:rPr>
        <w:t>D</w:t>
      </w:r>
      <w:r w:rsidR="0063390A">
        <w:rPr>
          <w:rFonts w:ascii="Calibri" w:hAnsi="Calibri"/>
        </w:rPr>
        <w:t>et fanns en anledning till det</w:t>
      </w:r>
      <w:r w:rsidR="00EB656A">
        <w:rPr>
          <w:rFonts w:ascii="Calibri" w:hAnsi="Calibri"/>
        </w:rPr>
        <w:t xml:space="preserve"> – Darwin </w:t>
      </w:r>
      <w:r w:rsidR="0063390A">
        <w:rPr>
          <w:rFonts w:ascii="Calibri" w:hAnsi="Calibri"/>
        </w:rPr>
        <w:t xml:space="preserve">visste att </w:t>
      </w:r>
      <w:r w:rsidR="00EB656A">
        <w:rPr>
          <w:rFonts w:ascii="Calibri" w:hAnsi="Calibri"/>
        </w:rPr>
        <w:t>sådant</w:t>
      </w:r>
      <w:r w:rsidR="0063390A">
        <w:rPr>
          <w:rFonts w:ascii="Calibri" w:hAnsi="Calibri"/>
        </w:rPr>
        <w:t xml:space="preserve"> skulle väcka indignation från kyrkligt håll, och medger senare detta utan omsvep</w:t>
      </w:r>
      <w:r w:rsidR="0033227D">
        <w:rPr>
          <w:rFonts w:ascii="Calibri" w:hAnsi="Calibri"/>
        </w:rPr>
        <w:t xml:space="preserve"> i introduktionen till efterföljaren </w:t>
      </w:r>
      <w:r w:rsidR="00EB656A">
        <w:rPr>
          <w:rFonts w:ascii="Calibri" w:hAnsi="Calibri"/>
        </w:rPr>
        <w:t>”</w:t>
      </w:r>
      <w:r w:rsidR="0033227D" w:rsidRPr="0033227D">
        <w:rPr>
          <w:rFonts w:ascii="Calibri" w:hAnsi="Calibri"/>
          <w:i/>
        </w:rPr>
        <w:t>Människans</w:t>
      </w:r>
      <w:r w:rsidR="0033227D">
        <w:rPr>
          <w:rFonts w:ascii="Calibri" w:hAnsi="Calibri"/>
        </w:rPr>
        <w:t xml:space="preserve"> </w:t>
      </w:r>
      <w:r w:rsidR="0033227D" w:rsidRPr="0033227D">
        <w:rPr>
          <w:rFonts w:ascii="Calibri" w:hAnsi="Calibri"/>
          <w:i/>
        </w:rPr>
        <w:t>härkomst</w:t>
      </w:r>
      <w:r w:rsidR="00EB656A">
        <w:rPr>
          <w:rFonts w:ascii="Calibri" w:hAnsi="Calibri"/>
          <w:i/>
        </w:rPr>
        <w:t>”</w:t>
      </w:r>
      <w:r w:rsidR="0033227D">
        <w:rPr>
          <w:rFonts w:ascii="Calibri" w:hAnsi="Calibri"/>
          <w:i/>
        </w:rPr>
        <w:t xml:space="preserve"> </w:t>
      </w:r>
      <w:r w:rsidR="0033227D">
        <w:rPr>
          <w:rFonts w:ascii="Calibri" w:hAnsi="Calibri"/>
        </w:rPr>
        <w:t>1871</w:t>
      </w:r>
      <w:r w:rsidR="0063390A">
        <w:rPr>
          <w:rFonts w:ascii="Calibri" w:hAnsi="Calibri"/>
        </w:rPr>
        <w:t xml:space="preserve">: </w:t>
      </w:r>
      <w:r w:rsidR="0063390A">
        <w:rPr>
          <w:rFonts w:ascii="Calibri" w:hAnsi="Calibri"/>
          <w:i/>
        </w:rPr>
        <w:t>”Under många år samlade jag anteckningar om människans ursprung eller härstamning, utan någon tanke att publicera någonting i ämnet, utan snarare i avsikt att inte publicera, eftersom jag tänkte att jag då bara skulle underblåsa de förutfattade meningarna mot mina</w:t>
      </w:r>
      <w:r w:rsidR="0063390A">
        <w:rPr>
          <w:rFonts w:ascii="Calibri" w:hAnsi="Calibri"/>
        </w:rPr>
        <w:t xml:space="preserve"> </w:t>
      </w:r>
      <w:r w:rsidR="0063390A">
        <w:rPr>
          <w:rFonts w:ascii="Calibri" w:hAnsi="Calibri"/>
          <w:i/>
        </w:rPr>
        <w:t>åsikter”</w:t>
      </w:r>
      <w:r w:rsidR="0063390A">
        <w:rPr>
          <w:rStyle w:val="Fotnotsreferens"/>
          <w:rFonts w:ascii="Calibri" w:hAnsi="Calibri"/>
          <w:i/>
        </w:rPr>
        <w:footnoteReference w:id="61"/>
      </w:r>
      <w:r w:rsidR="0033227D">
        <w:rPr>
          <w:rFonts w:ascii="Calibri" w:hAnsi="Calibri"/>
          <w:i/>
        </w:rPr>
        <w:t>.</w:t>
      </w:r>
    </w:p>
    <w:p w14:paraId="51473009" w14:textId="77777777" w:rsidR="00EE2EA3" w:rsidRDefault="00F26E85" w:rsidP="00EE2EA3">
      <w:pPr>
        <w:spacing w:after="120"/>
        <w:rPr>
          <w:rFonts w:ascii="Calibri" w:hAnsi="Calibri"/>
        </w:rPr>
      </w:pPr>
      <w:r>
        <w:rPr>
          <w:rFonts w:ascii="Calibri" w:hAnsi="Calibri"/>
        </w:rPr>
        <w:t>U</w:t>
      </w:r>
      <w:r w:rsidR="0033227D">
        <w:rPr>
          <w:rFonts w:ascii="Calibri" w:hAnsi="Calibri"/>
        </w:rPr>
        <w:t xml:space="preserve">nder de 12 år som </w:t>
      </w:r>
      <w:r w:rsidR="00EB656A">
        <w:rPr>
          <w:rFonts w:ascii="Calibri" w:hAnsi="Calibri"/>
        </w:rPr>
        <w:t>förlöpte</w:t>
      </w:r>
      <w:r w:rsidR="0033227D">
        <w:rPr>
          <w:rFonts w:ascii="Calibri" w:hAnsi="Calibri"/>
        </w:rPr>
        <w:t xml:space="preserve"> mellan de båda böckerna hann idén om det naturliga urvalet </w:t>
      </w:r>
      <w:r w:rsidR="003C577C">
        <w:rPr>
          <w:rFonts w:ascii="Calibri" w:hAnsi="Calibri"/>
        </w:rPr>
        <w:t xml:space="preserve">mogna och </w:t>
      </w:r>
      <w:r w:rsidR="0033227D">
        <w:rPr>
          <w:rFonts w:ascii="Calibri" w:hAnsi="Calibri"/>
        </w:rPr>
        <w:t xml:space="preserve">få fäste bland framför allt </w:t>
      </w:r>
      <w:r w:rsidR="0033227D">
        <w:rPr>
          <w:rFonts w:ascii="Calibri" w:hAnsi="Calibri"/>
          <w:i/>
        </w:rPr>
        <w:t xml:space="preserve">”the </w:t>
      </w:r>
      <w:proofErr w:type="spellStart"/>
      <w:r w:rsidR="0033227D">
        <w:rPr>
          <w:rFonts w:ascii="Calibri" w:hAnsi="Calibri"/>
          <w:i/>
        </w:rPr>
        <w:t>younger</w:t>
      </w:r>
      <w:proofErr w:type="spellEnd"/>
      <w:r w:rsidR="0033227D">
        <w:rPr>
          <w:rFonts w:ascii="Calibri" w:hAnsi="Calibri"/>
          <w:i/>
        </w:rPr>
        <w:t xml:space="preserve"> and </w:t>
      </w:r>
      <w:proofErr w:type="spellStart"/>
      <w:r w:rsidR="0033227D">
        <w:rPr>
          <w:rFonts w:ascii="Calibri" w:hAnsi="Calibri"/>
          <w:i/>
        </w:rPr>
        <w:t>rising</w:t>
      </w:r>
      <w:proofErr w:type="spellEnd"/>
      <w:r w:rsidR="0033227D">
        <w:rPr>
          <w:rFonts w:ascii="Calibri" w:hAnsi="Calibri"/>
          <w:i/>
        </w:rPr>
        <w:t xml:space="preserve"> naturalists”</w:t>
      </w:r>
      <w:r w:rsidR="003C577C">
        <w:rPr>
          <w:rFonts w:ascii="Calibri" w:hAnsi="Calibri"/>
          <w:i/>
        </w:rPr>
        <w:t xml:space="preserve">, </w:t>
      </w:r>
      <w:r w:rsidR="003C577C">
        <w:rPr>
          <w:rFonts w:ascii="Calibri" w:hAnsi="Calibri"/>
        </w:rPr>
        <w:t xml:space="preserve">som Darwin uttryckte det, och naturligtvis var det bara en tidsfråga innan den sista pusselbiten kunde läggas, den om </w:t>
      </w:r>
      <w:r w:rsidR="007D4100">
        <w:rPr>
          <w:rFonts w:ascii="Calibri" w:hAnsi="Calibri"/>
        </w:rPr>
        <w:t>männ</w:t>
      </w:r>
      <w:r w:rsidR="009F24AB">
        <w:rPr>
          <w:rFonts w:ascii="Calibri" w:hAnsi="Calibri"/>
        </w:rPr>
        <w:t>is</w:t>
      </w:r>
      <w:r w:rsidR="007D4100">
        <w:rPr>
          <w:rFonts w:ascii="Calibri" w:hAnsi="Calibri"/>
        </w:rPr>
        <w:t>kans</w:t>
      </w:r>
      <w:r w:rsidR="003C577C">
        <w:rPr>
          <w:rFonts w:ascii="Calibri" w:hAnsi="Calibri"/>
        </w:rPr>
        <w:t xml:space="preserve"> eget ursprung.</w:t>
      </w:r>
      <w:r w:rsidR="00EE2EA3">
        <w:rPr>
          <w:rFonts w:ascii="Calibri" w:hAnsi="Calibri"/>
        </w:rPr>
        <w:t xml:space="preserve"> </w:t>
      </w:r>
    </w:p>
    <w:p w14:paraId="330AA894" w14:textId="77777777" w:rsidR="00B91E26" w:rsidRPr="00B91E26" w:rsidRDefault="00B91E26" w:rsidP="00EE2EA3">
      <w:pPr>
        <w:spacing w:after="120"/>
        <w:rPr>
          <w:rFonts w:ascii="Calibri" w:hAnsi="Calibri"/>
        </w:rPr>
      </w:pPr>
      <w:r>
        <w:rPr>
          <w:rFonts w:ascii="Calibri" w:hAnsi="Calibri"/>
        </w:rPr>
        <w:t xml:space="preserve">I ”Människans härkomst” redogör Darwin </w:t>
      </w:r>
      <w:r w:rsidR="00D0555C">
        <w:rPr>
          <w:rFonts w:ascii="Calibri" w:hAnsi="Calibri"/>
        </w:rPr>
        <w:t xml:space="preserve">för </w:t>
      </w:r>
      <w:r>
        <w:rPr>
          <w:rFonts w:ascii="Calibri" w:hAnsi="Calibri"/>
        </w:rPr>
        <w:t>sin syn</w:t>
      </w:r>
      <w:r w:rsidR="00D0555C">
        <w:rPr>
          <w:rFonts w:ascii="Calibri" w:hAnsi="Calibri"/>
        </w:rPr>
        <w:t xml:space="preserve">, inte bara på människans, utan även på </w:t>
      </w:r>
      <w:r>
        <w:rPr>
          <w:rFonts w:ascii="Calibri" w:hAnsi="Calibri"/>
        </w:rPr>
        <w:t xml:space="preserve">religionens uppkomst. Han skriver </w:t>
      </w:r>
      <w:r>
        <w:rPr>
          <w:rFonts w:ascii="Calibri" w:hAnsi="Calibri"/>
          <w:i/>
        </w:rPr>
        <w:t xml:space="preserve">”Det finns inga belägg för att urmänniskan var begåvad med den förädlade tron på en Allsmäktig Gud”. </w:t>
      </w:r>
      <w:r>
        <w:rPr>
          <w:rFonts w:ascii="Calibri" w:hAnsi="Calibri"/>
        </w:rPr>
        <w:t xml:space="preserve">I stället menade han att de mindre civiliserade raserna på sin höjd </w:t>
      </w:r>
      <w:r>
        <w:rPr>
          <w:rFonts w:ascii="Calibri" w:hAnsi="Calibri"/>
          <w:i/>
        </w:rPr>
        <w:t xml:space="preserve">”har en tro på osynliga eller andliga makter”, </w:t>
      </w:r>
      <w:r>
        <w:rPr>
          <w:rFonts w:ascii="Calibri" w:hAnsi="Calibri"/>
        </w:rPr>
        <w:t xml:space="preserve">en tro som hos vildarna förmodligen uppstod genom drömmar, </w:t>
      </w:r>
      <w:r>
        <w:rPr>
          <w:rFonts w:ascii="Calibri" w:hAnsi="Calibri"/>
          <w:i/>
        </w:rPr>
        <w:t>”för vildar har inte så lätt för att skilja mellan subjektiva och objektiva intryck”</w:t>
      </w:r>
      <w:r>
        <w:rPr>
          <w:rFonts w:ascii="Calibri" w:hAnsi="Calibri"/>
        </w:rPr>
        <w:t xml:space="preserve">. Darwin illustrerade detta med en berättelse om </w:t>
      </w:r>
      <w:r w:rsidR="008A069C">
        <w:rPr>
          <w:rFonts w:ascii="Calibri" w:hAnsi="Calibri"/>
        </w:rPr>
        <w:t>sin</w:t>
      </w:r>
      <w:r>
        <w:rPr>
          <w:rFonts w:ascii="Calibri" w:hAnsi="Calibri"/>
        </w:rPr>
        <w:t xml:space="preserve"> egen hund som </w:t>
      </w:r>
      <w:r w:rsidR="000A508B">
        <w:rPr>
          <w:rFonts w:ascii="Calibri" w:hAnsi="Calibri"/>
        </w:rPr>
        <w:t xml:space="preserve">en dag </w:t>
      </w:r>
      <w:r>
        <w:rPr>
          <w:rFonts w:ascii="Calibri" w:hAnsi="Calibri"/>
        </w:rPr>
        <w:t>blev skrämd av ett paraply som fladdrade i vinden</w:t>
      </w:r>
      <w:r w:rsidR="008A069C">
        <w:rPr>
          <w:rFonts w:ascii="Calibri" w:hAnsi="Calibri"/>
        </w:rPr>
        <w:t xml:space="preserve">. Sens moral: hundar och vildar har lätt för att </w:t>
      </w:r>
      <w:r w:rsidR="000A508B">
        <w:rPr>
          <w:rFonts w:ascii="Calibri" w:hAnsi="Calibri"/>
        </w:rPr>
        <w:t xml:space="preserve">besjäla eller </w:t>
      </w:r>
      <w:r w:rsidR="008A069C">
        <w:rPr>
          <w:rFonts w:ascii="Calibri" w:hAnsi="Calibri"/>
        </w:rPr>
        <w:t>förandliga naturliga fenomen.</w:t>
      </w:r>
    </w:p>
    <w:p w14:paraId="3AF21167" w14:textId="77777777" w:rsidR="00C5265C" w:rsidRDefault="00F26E85" w:rsidP="009662E8">
      <w:pPr>
        <w:spacing w:after="120"/>
        <w:rPr>
          <w:rFonts w:ascii="Calibri" w:hAnsi="Calibri"/>
        </w:rPr>
      </w:pPr>
      <w:r>
        <w:rPr>
          <w:rFonts w:ascii="Calibri" w:hAnsi="Calibri"/>
        </w:rPr>
        <w:t>Det brukar ofta heta att Darwins lära kom att vantolkas av somliga av hans efterföljare och att dessa vantolkningar</w:t>
      </w:r>
      <w:r w:rsidR="008B1F43">
        <w:rPr>
          <w:rFonts w:ascii="Calibri" w:hAnsi="Calibri"/>
        </w:rPr>
        <w:t xml:space="preserve"> så småningom</w:t>
      </w:r>
      <w:r>
        <w:rPr>
          <w:rFonts w:ascii="Calibri" w:hAnsi="Calibri"/>
        </w:rPr>
        <w:t xml:space="preserve"> ledde till idéer om socialdarwinism, rashygien och nazismens folkmord. Men när man tar del av vad Darwin faktiskt skriver i </w:t>
      </w:r>
      <w:r w:rsidR="00C5265C">
        <w:rPr>
          <w:rFonts w:ascii="Calibri" w:hAnsi="Calibri"/>
        </w:rPr>
        <w:t>”Människans härkomst”</w:t>
      </w:r>
      <w:r>
        <w:rPr>
          <w:rFonts w:ascii="Calibri" w:hAnsi="Calibri"/>
        </w:rPr>
        <w:t xml:space="preserve">, så förlorar den bilden i trovärdighet. </w:t>
      </w:r>
      <w:proofErr w:type="spellStart"/>
      <w:r>
        <w:rPr>
          <w:rFonts w:ascii="Calibri" w:hAnsi="Calibri"/>
        </w:rPr>
        <w:t>Wikes</w:t>
      </w:r>
      <w:proofErr w:type="spellEnd"/>
      <w:r>
        <w:rPr>
          <w:rFonts w:ascii="Calibri" w:hAnsi="Calibri"/>
        </w:rPr>
        <w:t xml:space="preserve"> skriver: </w:t>
      </w:r>
      <w:r>
        <w:rPr>
          <w:rFonts w:ascii="Calibri" w:hAnsi="Calibri"/>
          <w:i/>
        </w:rPr>
        <w:t>”</w:t>
      </w:r>
      <w:r w:rsidR="00EE2EA3">
        <w:rPr>
          <w:rFonts w:ascii="Calibri" w:hAnsi="Calibri"/>
          <w:i/>
        </w:rPr>
        <w:t>… Darwin var den första socialdarwinisten och också den moderna eugenikrörelsens fader … därför att socialdarwinism och eugenik var nödvändiga slutsatser av hans evolutionära premisser.”</w:t>
      </w:r>
      <w:r w:rsidR="00DE30C8">
        <w:rPr>
          <w:rStyle w:val="Fotnotsreferens"/>
          <w:rFonts w:ascii="Calibri" w:hAnsi="Calibri"/>
          <w:i/>
        </w:rPr>
        <w:footnoteReference w:id="62"/>
      </w:r>
    </w:p>
    <w:p w14:paraId="73927BE0" w14:textId="77777777" w:rsidR="00E6474D" w:rsidRDefault="00DE30C8" w:rsidP="00EE2EA3">
      <w:pPr>
        <w:spacing w:after="120"/>
        <w:rPr>
          <w:rFonts w:ascii="Calibri" w:hAnsi="Calibri"/>
        </w:rPr>
      </w:pPr>
      <w:r>
        <w:rPr>
          <w:rFonts w:ascii="Calibri" w:hAnsi="Calibri"/>
        </w:rPr>
        <w:t xml:space="preserve">Darwin </w:t>
      </w:r>
      <w:r w:rsidR="006656DF">
        <w:rPr>
          <w:rFonts w:ascii="Calibri" w:hAnsi="Calibri"/>
        </w:rPr>
        <w:t>beskriver s</w:t>
      </w:r>
      <w:r>
        <w:rPr>
          <w:rFonts w:ascii="Calibri" w:hAnsi="Calibri"/>
        </w:rPr>
        <w:t xml:space="preserve">elektionsprocessen bland människoraserna </w:t>
      </w:r>
      <w:r w:rsidR="006656DF">
        <w:rPr>
          <w:rFonts w:ascii="Calibri" w:hAnsi="Calibri"/>
        </w:rPr>
        <w:t>som följer</w:t>
      </w:r>
      <w:r>
        <w:rPr>
          <w:rFonts w:ascii="Calibri" w:hAnsi="Calibri"/>
        </w:rPr>
        <w:t xml:space="preserve">: </w:t>
      </w:r>
    </w:p>
    <w:p w14:paraId="55A729F3" w14:textId="77777777" w:rsidR="00EE2EA3" w:rsidRDefault="00EE2EA3" w:rsidP="00EE2EA3">
      <w:pPr>
        <w:spacing w:after="120"/>
        <w:rPr>
          <w:rFonts w:ascii="Calibri" w:hAnsi="Calibri"/>
          <w:i/>
        </w:rPr>
      </w:pPr>
      <w:r>
        <w:rPr>
          <w:rFonts w:ascii="Calibri" w:hAnsi="Calibri"/>
          <w:i/>
        </w:rPr>
        <w:t>”I någon framtida period, inte så särskilt avlägsen räknat i århundraden, kommer människans civiliserade raser nästan säkert</w:t>
      </w:r>
      <w:r w:rsidR="00D16AF2">
        <w:rPr>
          <w:rFonts w:ascii="Calibri" w:hAnsi="Calibri"/>
          <w:i/>
        </w:rPr>
        <w:t xml:space="preserve"> att</w:t>
      </w:r>
      <w:r>
        <w:rPr>
          <w:rFonts w:ascii="Calibri" w:hAnsi="Calibri"/>
          <w:i/>
        </w:rPr>
        <w:t xml:space="preserve"> utrota och ersätta de svagare raserna över hela världen. Samtidigt kommer säkerligen de antropomorfa aporna [d v s de som till sin struktur mest påminner om vildar]… at</w:t>
      </w:r>
      <w:r w:rsidR="00CB6D8E">
        <w:rPr>
          <w:rFonts w:ascii="Calibri" w:hAnsi="Calibri"/>
          <w:i/>
        </w:rPr>
        <w:t>t</w:t>
      </w:r>
      <w:r>
        <w:rPr>
          <w:rFonts w:ascii="Calibri" w:hAnsi="Calibri"/>
          <w:i/>
        </w:rPr>
        <w:t xml:space="preserve"> utrotas. Klyftan kommer då att breddas, för den </w:t>
      </w:r>
      <w:r>
        <w:rPr>
          <w:rFonts w:ascii="Calibri" w:hAnsi="Calibri"/>
          <w:i/>
        </w:rPr>
        <w:lastRenderedPageBreak/>
        <w:t xml:space="preserve">kommer att verka mellan människan i ett mer civiliserat tillstånd … </w:t>
      </w:r>
      <w:r w:rsidR="00CB6D8E">
        <w:rPr>
          <w:rFonts w:ascii="Calibri" w:hAnsi="Calibri"/>
          <w:i/>
        </w:rPr>
        <w:t>förhoppningsvis</w:t>
      </w:r>
      <w:r>
        <w:rPr>
          <w:rFonts w:ascii="Calibri" w:hAnsi="Calibri"/>
          <w:i/>
        </w:rPr>
        <w:t xml:space="preserve"> Kaukasiern och någon människoapa som en babian, i stället för som nu mellan negern eller australiern och gorillan”</w:t>
      </w:r>
      <w:r w:rsidR="00CB6D8E">
        <w:rPr>
          <w:rStyle w:val="Fotnotsreferens"/>
          <w:rFonts w:ascii="Calibri" w:hAnsi="Calibri"/>
          <w:i/>
        </w:rPr>
        <w:footnoteReference w:id="63"/>
      </w:r>
    </w:p>
    <w:p w14:paraId="09012693" w14:textId="77777777" w:rsidR="00EE2EA3" w:rsidRDefault="006656DF" w:rsidP="00EE2EA3">
      <w:pPr>
        <w:spacing w:after="120"/>
        <w:rPr>
          <w:rFonts w:ascii="Calibri" w:hAnsi="Calibri"/>
        </w:rPr>
      </w:pPr>
      <w:r>
        <w:rPr>
          <w:rFonts w:ascii="Calibri" w:hAnsi="Calibri"/>
        </w:rPr>
        <w:t xml:space="preserve">I framtiden, menade alltså Darwin, </w:t>
      </w:r>
      <w:r w:rsidRPr="00900092">
        <w:rPr>
          <w:rFonts w:ascii="Calibri" w:hAnsi="Calibri"/>
        </w:rPr>
        <w:t>kommer</w:t>
      </w:r>
      <w:r>
        <w:rPr>
          <w:rFonts w:ascii="Calibri" w:hAnsi="Calibri"/>
        </w:rPr>
        <w:t xml:space="preserve"> d</w:t>
      </w:r>
      <w:r w:rsidRPr="00900092">
        <w:rPr>
          <w:rFonts w:ascii="Calibri" w:hAnsi="Calibri"/>
        </w:rPr>
        <w:t xml:space="preserve">en europeiska rasen </w:t>
      </w:r>
      <w:r>
        <w:rPr>
          <w:rFonts w:ascii="Calibri" w:hAnsi="Calibri"/>
        </w:rPr>
        <w:t>att träda fram som den distinkta människoarten, och alla övergångsformer som gorillan, schimpansen, negern, och den australiska aboriginen kommer att utrotas. Allt i</w:t>
      </w:r>
      <w:r w:rsidRPr="00900092">
        <w:rPr>
          <w:rFonts w:ascii="Calibri" w:hAnsi="Calibri"/>
        </w:rPr>
        <w:t xml:space="preserve"> enlighet med de oundvikl</w:t>
      </w:r>
      <w:r>
        <w:rPr>
          <w:rFonts w:ascii="Calibri" w:hAnsi="Calibri"/>
        </w:rPr>
        <w:t xml:space="preserve">iga lagarna om naturligt urval. </w:t>
      </w:r>
      <w:r w:rsidR="00D16AF2">
        <w:rPr>
          <w:rFonts w:ascii="Calibri" w:hAnsi="Calibri"/>
        </w:rPr>
        <w:t xml:space="preserve">På andra ställen i </w:t>
      </w:r>
      <w:proofErr w:type="spellStart"/>
      <w:r w:rsidR="00FA58E2">
        <w:rPr>
          <w:rFonts w:ascii="Calibri" w:hAnsi="Calibri"/>
          <w:i/>
        </w:rPr>
        <w:t>Origins</w:t>
      </w:r>
      <w:proofErr w:type="spellEnd"/>
      <w:r w:rsidR="00D16AF2">
        <w:rPr>
          <w:rFonts w:ascii="Calibri" w:hAnsi="Calibri"/>
        </w:rPr>
        <w:t xml:space="preserve"> </w:t>
      </w:r>
      <w:r>
        <w:rPr>
          <w:rFonts w:ascii="Calibri" w:hAnsi="Calibri"/>
        </w:rPr>
        <w:t xml:space="preserve">framgår </w:t>
      </w:r>
      <w:r w:rsidR="00D16AF2">
        <w:rPr>
          <w:rFonts w:ascii="Calibri" w:hAnsi="Calibri"/>
        </w:rPr>
        <w:t xml:space="preserve">att Darwin betraktade regelrätt krigföring som </w:t>
      </w:r>
      <w:r w:rsidR="008A069C">
        <w:rPr>
          <w:rFonts w:ascii="Calibri" w:hAnsi="Calibri"/>
        </w:rPr>
        <w:t xml:space="preserve">den </w:t>
      </w:r>
      <w:r w:rsidR="00D16AF2">
        <w:rPr>
          <w:rFonts w:ascii="Calibri" w:hAnsi="Calibri"/>
        </w:rPr>
        <w:t xml:space="preserve">mest </w:t>
      </w:r>
      <w:r w:rsidR="008A069C">
        <w:rPr>
          <w:rFonts w:ascii="Calibri" w:hAnsi="Calibri"/>
        </w:rPr>
        <w:t xml:space="preserve">effektiva metoden för </w:t>
      </w:r>
      <w:r w:rsidR="00D16AF2">
        <w:rPr>
          <w:rFonts w:ascii="Calibri" w:hAnsi="Calibri"/>
        </w:rPr>
        <w:t xml:space="preserve">ett sådant </w:t>
      </w:r>
      <w:r w:rsidR="008A069C">
        <w:rPr>
          <w:rFonts w:ascii="Calibri" w:hAnsi="Calibri"/>
        </w:rPr>
        <w:t>urval.</w:t>
      </w:r>
    </w:p>
    <w:p w14:paraId="0C3179F9" w14:textId="77777777" w:rsidR="00DC5816" w:rsidRDefault="00DE30C8" w:rsidP="00DE30C8">
      <w:pPr>
        <w:spacing w:after="120"/>
        <w:rPr>
          <w:rFonts w:ascii="Calibri" w:hAnsi="Calibri"/>
        </w:rPr>
      </w:pPr>
      <w:r>
        <w:rPr>
          <w:rFonts w:ascii="Calibri" w:hAnsi="Calibri"/>
        </w:rPr>
        <w:t>För Darwin var människans intellektuella och moraliska förmågor</w:t>
      </w:r>
      <w:r w:rsidR="00FE5058">
        <w:rPr>
          <w:rFonts w:ascii="Calibri" w:hAnsi="Calibri"/>
        </w:rPr>
        <w:t>,</w:t>
      </w:r>
      <w:r>
        <w:rPr>
          <w:rFonts w:ascii="Calibri" w:hAnsi="Calibri"/>
        </w:rPr>
        <w:t xml:space="preserve"> </w:t>
      </w:r>
      <w:r w:rsidR="00FE5058">
        <w:rPr>
          <w:rFonts w:ascii="Calibri" w:hAnsi="Calibri"/>
        </w:rPr>
        <w:t>precis</w:t>
      </w:r>
      <w:r>
        <w:rPr>
          <w:rFonts w:ascii="Calibri" w:hAnsi="Calibri"/>
        </w:rPr>
        <w:t xml:space="preserve"> som fysiska egenskaper</w:t>
      </w:r>
      <w:r w:rsidR="00FE5058">
        <w:rPr>
          <w:rFonts w:ascii="Calibri" w:hAnsi="Calibri"/>
        </w:rPr>
        <w:t>,</w:t>
      </w:r>
      <w:r>
        <w:rPr>
          <w:rFonts w:ascii="Calibri" w:hAnsi="Calibri"/>
        </w:rPr>
        <w:t xml:space="preserve"> både variabla och ärftliga</w:t>
      </w:r>
      <w:r w:rsidR="00FE5058">
        <w:rPr>
          <w:rFonts w:ascii="Calibri" w:hAnsi="Calibri"/>
        </w:rPr>
        <w:t>. D</w:t>
      </w:r>
      <w:r>
        <w:rPr>
          <w:rFonts w:ascii="Calibri" w:hAnsi="Calibri"/>
        </w:rPr>
        <w:t xml:space="preserve">ärför kunde olika raser inte bara uppvisa olika kapaciteter utan </w:t>
      </w:r>
      <w:r w:rsidR="00FE5058">
        <w:rPr>
          <w:rFonts w:ascii="Calibri" w:hAnsi="Calibri"/>
        </w:rPr>
        <w:t>det</w:t>
      </w:r>
      <w:r>
        <w:rPr>
          <w:rFonts w:ascii="Calibri" w:hAnsi="Calibri"/>
        </w:rPr>
        <w:t xml:space="preserve"> </w:t>
      </w:r>
      <w:r w:rsidR="00E6474D">
        <w:rPr>
          <w:rFonts w:ascii="Calibri" w:hAnsi="Calibri"/>
        </w:rPr>
        <w:t>skulle</w:t>
      </w:r>
      <w:r>
        <w:rPr>
          <w:rFonts w:ascii="Calibri" w:hAnsi="Calibri"/>
        </w:rPr>
        <w:t xml:space="preserve"> </w:t>
      </w:r>
      <w:r w:rsidR="00FE5058">
        <w:rPr>
          <w:rFonts w:ascii="Calibri" w:hAnsi="Calibri"/>
        </w:rPr>
        <w:t>dessutom</w:t>
      </w:r>
      <w:r w:rsidR="00E6474D">
        <w:rPr>
          <w:rFonts w:ascii="Calibri" w:hAnsi="Calibri"/>
        </w:rPr>
        <w:t xml:space="preserve"> vara</w:t>
      </w:r>
      <w:r w:rsidR="00FE5058">
        <w:rPr>
          <w:rFonts w:ascii="Calibri" w:hAnsi="Calibri"/>
        </w:rPr>
        <w:t xml:space="preserve"> </w:t>
      </w:r>
      <w:r w:rsidR="0044712C">
        <w:rPr>
          <w:rFonts w:ascii="Calibri" w:hAnsi="Calibri"/>
        </w:rPr>
        <w:t xml:space="preserve">fullt </w:t>
      </w:r>
      <w:r>
        <w:rPr>
          <w:rFonts w:ascii="Calibri" w:hAnsi="Calibri"/>
        </w:rPr>
        <w:t xml:space="preserve">möjligt att renodla dessa egenskaper genom </w:t>
      </w:r>
      <w:r w:rsidR="00FE5058">
        <w:rPr>
          <w:rFonts w:ascii="Calibri" w:hAnsi="Calibri"/>
        </w:rPr>
        <w:t>”</w:t>
      </w:r>
      <w:r>
        <w:rPr>
          <w:rFonts w:ascii="Calibri" w:hAnsi="Calibri"/>
        </w:rPr>
        <w:t>avel</w:t>
      </w:r>
      <w:r w:rsidR="00FE5058">
        <w:rPr>
          <w:rFonts w:ascii="Calibri" w:hAnsi="Calibri"/>
        </w:rPr>
        <w:t>”</w:t>
      </w:r>
      <w:r>
        <w:rPr>
          <w:rFonts w:ascii="Calibri" w:hAnsi="Calibri"/>
        </w:rPr>
        <w:t>.</w:t>
      </w:r>
      <w:r w:rsidR="0044712C">
        <w:rPr>
          <w:rFonts w:ascii="Calibri" w:hAnsi="Calibri"/>
        </w:rPr>
        <w:t xml:space="preserve"> </w:t>
      </w:r>
      <w:r w:rsidR="00DC5816">
        <w:rPr>
          <w:rFonts w:ascii="Calibri" w:hAnsi="Calibri"/>
        </w:rPr>
        <w:t xml:space="preserve">Darwin insåg med hänvisning till erfarenheterna från växt- och djurförädling att det ur evolutionärt perspektiv vore illa om man inte tillämpade liknande principer med avseende på den mänskliga arten. Rashygienen </w:t>
      </w:r>
      <w:r w:rsidR="003E6C20">
        <w:rPr>
          <w:rFonts w:ascii="Calibri" w:hAnsi="Calibri"/>
        </w:rPr>
        <w:t>kunde nu för första gången i världshistorien motiveras med vetenskapliga argument</w:t>
      </w:r>
      <w:r w:rsidR="00DC5816">
        <w:rPr>
          <w:rFonts w:ascii="Calibri" w:hAnsi="Calibri"/>
        </w:rPr>
        <w:t xml:space="preserve">. </w:t>
      </w:r>
      <w:r w:rsidR="007E3ED2">
        <w:rPr>
          <w:rFonts w:ascii="Calibri" w:hAnsi="Calibri"/>
        </w:rPr>
        <w:t>Darwin</w:t>
      </w:r>
      <w:r w:rsidR="00CD1C0B">
        <w:rPr>
          <w:rFonts w:ascii="Calibri" w:hAnsi="Calibri"/>
        </w:rPr>
        <w:t xml:space="preserve"> </w:t>
      </w:r>
      <w:r w:rsidR="009A70B5">
        <w:rPr>
          <w:rFonts w:ascii="Calibri" w:hAnsi="Calibri"/>
        </w:rPr>
        <w:t xml:space="preserve">såg i </w:t>
      </w:r>
      <w:r w:rsidR="0044712C">
        <w:rPr>
          <w:rFonts w:ascii="Calibri" w:hAnsi="Calibri"/>
        </w:rPr>
        <w:t xml:space="preserve">sin </w:t>
      </w:r>
      <w:r w:rsidR="009A70B5">
        <w:rPr>
          <w:rFonts w:ascii="Calibri" w:hAnsi="Calibri"/>
        </w:rPr>
        <w:t xml:space="preserve">egen </w:t>
      </w:r>
      <w:r w:rsidR="0044712C">
        <w:rPr>
          <w:rFonts w:ascii="Calibri" w:hAnsi="Calibri"/>
        </w:rPr>
        <w:t xml:space="preserve">samtids </w:t>
      </w:r>
      <w:r w:rsidR="00CD1C0B">
        <w:rPr>
          <w:rFonts w:ascii="Calibri" w:hAnsi="Calibri"/>
        </w:rPr>
        <w:t>vaccination</w:t>
      </w:r>
      <w:r w:rsidR="0044712C">
        <w:rPr>
          <w:rFonts w:ascii="Calibri" w:hAnsi="Calibri"/>
        </w:rPr>
        <w:t>skampanjer</w:t>
      </w:r>
      <w:r w:rsidR="00CD1C0B">
        <w:rPr>
          <w:rFonts w:ascii="Calibri" w:hAnsi="Calibri"/>
        </w:rPr>
        <w:t xml:space="preserve"> </w:t>
      </w:r>
      <w:r w:rsidR="009A70B5">
        <w:rPr>
          <w:rFonts w:ascii="Calibri" w:hAnsi="Calibri"/>
        </w:rPr>
        <w:t xml:space="preserve">en uppenbar risk för att </w:t>
      </w:r>
      <w:r w:rsidR="00CD1C0B">
        <w:rPr>
          <w:rFonts w:ascii="Calibri" w:hAnsi="Calibri"/>
        </w:rPr>
        <w:t xml:space="preserve">det naturliga urvalet </w:t>
      </w:r>
      <w:r w:rsidR="009A70B5">
        <w:rPr>
          <w:rFonts w:ascii="Calibri" w:hAnsi="Calibri"/>
        </w:rPr>
        <w:t xml:space="preserve">försattes </w:t>
      </w:r>
      <w:r w:rsidR="00CD1C0B">
        <w:rPr>
          <w:rFonts w:ascii="Calibri" w:hAnsi="Calibri"/>
        </w:rPr>
        <w:t xml:space="preserve">ur spel. </w:t>
      </w:r>
      <w:r w:rsidR="009A70B5">
        <w:rPr>
          <w:rFonts w:ascii="Calibri" w:hAnsi="Calibri"/>
        </w:rPr>
        <w:t>Att kristendomen förespråkade monogami och solidaritet med de svaga och utsatta såg han som delar av samma problematik</w:t>
      </w:r>
      <w:r w:rsidR="009A70B5">
        <w:rPr>
          <w:rStyle w:val="Fotnotsreferens"/>
          <w:rFonts w:ascii="Calibri" w:hAnsi="Calibri"/>
        </w:rPr>
        <w:footnoteReference w:id="64"/>
      </w:r>
      <w:r w:rsidR="009A70B5">
        <w:rPr>
          <w:rFonts w:ascii="Calibri" w:hAnsi="Calibri"/>
        </w:rPr>
        <w:t>. Andra problem han uppmärksammade var</w:t>
      </w:r>
      <w:r w:rsidR="00CD1C0B">
        <w:rPr>
          <w:rFonts w:ascii="Calibri" w:hAnsi="Calibri"/>
        </w:rPr>
        <w:t xml:space="preserve"> att </w:t>
      </w:r>
      <w:r w:rsidR="00A34C78">
        <w:rPr>
          <w:rFonts w:ascii="Calibri" w:hAnsi="Calibri"/>
        </w:rPr>
        <w:t>klenare individer</w:t>
      </w:r>
      <w:r w:rsidR="009A70B5">
        <w:rPr>
          <w:rFonts w:ascii="Calibri" w:hAnsi="Calibri"/>
        </w:rPr>
        <w:t xml:space="preserve"> generellt hade</w:t>
      </w:r>
      <w:r w:rsidR="00CD1C0B">
        <w:rPr>
          <w:rFonts w:ascii="Calibri" w:hAnsi="Calibri"/>
        </w:rPr>
        <w:t xml:space="preserve"> högre födelsetal än ”den bättre klassens människor”</w:t>
      </w:r>
      <w:r w:rsidR="009A70B5">
        <w:rPr>
          <w:rFonts w:ascii="Calibri" w:hAnsi="Calibri"/>
        </w:rPr>
        <w:t xml:space="preserve"> </w:t>
      </w:r>
      <w:r w:rsidR="00CD1C0B">
        <w:rPr>
          <w:rFonts w:ascii="Calibri" w:hAnsi="Calibri"/>
        </w:rPr>
        <w:t xml:space="preserve">och </w:t>
      </w:r>
      <w:r w:rsidR="009A70B5">
        <w:rPr>
          <w:rFonts w:ascii="Calibri" w:hAnsi="Calibri"/>
        </w:rPr>
        <w:t xml:space="preserve">att </w:t>
      </w:r>
      <w:r w:rsidR="00CD1C0B">
        <w:rPr>
          <w:rFonts w:ascii="Calibri" w:hAnsi="Calibri"/>
        </w:rPr>
        <w:t xml:space="preserve">giftermål </w:t>
      </w:r>
      <w:r w:rsidR="009A70B5">
        <w:rPr>
          <w:rFonts w:ascii="Calibri" w:hAnsi="Calibri"/>
        </w:rPr>
        <w:t>inte sällan skedde där den ena maken eller makan var</w:t>
      </w:r>
      <w:r w:rsidR="00CD1C0B">
        <w:rPr>
          <w:rFonts w:ascii="Calibri" w:hAnsi="Calibri"/>
        </w:rPr>
        <w:t xml:space="preserve"> </w:t>
      </w:r>
      <w:r w:rsidR="009A70B5">
        <w:rPr>
          <w:rFonts w:ascii="Calibri" w:hAnsi="Calibri"/>
        </w:rPr>
        <w:t xml:space="preserve">sjuklig eller mindre begåvad. Sådant var ett otyg. </w:t>
      </w:r>
      <w:r w:rsidR="00DC5816">
        <w:rPr>
          <w:rFonts w:ascii="Calibri" w:hAnsi="Calibri"/>
        </w:rPr>
        <w:t>Mot slutet av ”Människans härkomst” skriver han:</w:t>
      </w:r>
    </w:p>
    <w:p w14:paraId="6120EB25" w14:textId="77777777" w:rsidR="0006599F" w:rsidRDefault="00DC5816" w:rsidP="00DE30C8">
      <w:pPr>
        <w:spacing w:after="120"/>
        <w:rPr>
          <w:rFonts w:ascii="Calibri" w:hAnsi="Calibri"/>
        </w:rPr>
      </w:pPr>
      <w:r>
        <w:rPr>
          <w:rFonts w:ascii="Calibri" w:hAnsi="Calibri"/>
          <w:i/>
        </w:rPr>
        <w:t xml:space="preserve">”Människan granskar med stor </w:t>
      </w:r>
      <w:r w:rsidR="0006599F">
        <w:rPr>
          <w:rFonts w:ascii="Calibri" w:hAnsi="Calibri"/>
          <w:i/>
        </w:rPr>
        <w:t>noggrannhet</w:t>
      </w:r>
      <w:r>
        <w:rPr>
          <w:rFonts w:ascii="Calibri" w:hAnsi="Calibri"/>
          <w:i/>
        </w:rPr>
        <w:t xml:space="preserve"> karaktären och stamtavlan hos sina hästar, boskap och hundar innan han låter dem para sig</w:t>
      </w:r>
      <w:r w:rsidR="0006599F">
        <w:rPr>
          <w:rFonts w:ascii="Calibri" w:hAnsi="Calibri"/>
          <w:i/>
        </w:rPr>
        <w:t>; men när det gäller sitt eget äktenskap är det sällan eller aldrig som han visar sådan omsorg.”</w:t>
      </w:r>
      <w:r w:rsidR="0006599F">
        <w:rPr>
          <w:rFonts w:ascii="Calibri" w:hAnsi="Calibri"/>
        </w:rPr>
        <w:t xml:space="preserve"> </w:t>
      </w:r>
    </w:p>
    <w:p w14:paraId="46E9D24B" w14:textId="77777777" w:rsidR="00DC5816" w:rsidRDefault="0006599F" w:rsidP="00DE30C8">
      <w:pPr>
        <w:spacing w:after="120"/>
        <w:rPr>
          <w:rFonts w:ascii="Calibri" w:hAnsi="Calibri"/>
        </w:rPr>
      </w:pPr>
      <w:r>
        <w:rPr>
          <w:rFonts w:ascii="Calibri" w:hAnsi="Calibri"/>
        </w:rPr>
        <w:t xml:space="preserve">Darwins förslag till åtgärd: </w:t>
      </w:r>
      <w:r>
        <w:rPr>
          <w:rFonts w:ascii="Calibri" w:hAnsi="Calibri"/>
          <w:i/>
        </w:rPr>
        <w:t xml:space="preserve">”Båda könen borde avstå från äktenskap om man i något markant avseende är skral till kropp eller sinne; men sådana förhoppningar är utopiska och kommer aldrig att ens delvis realiseras förrän ärftlighetens lagar är noggrant utforskade… Alla som </w:t>
      </w:r>
      <w:r w:rsidR="001040D0">
        <w:rPr>
          <w:rFonts w:ascii="Calibri" w:hAnsi="Calibri"/>
          <w:i/>
        </w:rPr>
        <w:t xml:space="preserve">verkar mot detta mål </w:t>
      </w:r>
      <w:r>
        <w:rPr>
          <w:rFonts w:ascii="Calibri" w:hAnsi="Calibri"/>
          <w:i/>
        </w:rPr>
        <w:t>gör en välgärning</w:t>
      </w:r>
      <w:r w:rsidR="001040D0">
        <w:rPr>
          <w:rFonts w:ascii="Calibri" w:hAnsi="Calibri"/>
          <w:i/>
        </w:rPr>
        <w:t>”.</w:t>
      </w:r>
      <w:r w:rsidR="001040D0" w:rsidRPr="00CD1C0B">
        <w:rPr>
          <w:rStyle w:val="Fotnotsreferens"/>
          <w:rFonts w:ascii="Calibri" w:hAnsi="Calibri"/>
        </w:rPr>
        <w:footnoteReference w:id="65"/>
      </w:r>
    </w:p>
    <w:p w14:paraId="133557A6" w14:textId="77777777" w:rsidR="00FE49AC" w:rsidRDefault="00D10F2D" w:rsidP="00FE49AC">
      <w:pPr>
        <w:spacing w:after="120"/>
        <w:rPr>
          <w:rFonts w:ascii="Calibri" w:hAnsi="Calibri"/>
        </w:rPr>
      </w:pPr>
      <w:proofErr w:type="spellStart"/>
      <w:r>
        <w:rPr>
          <w:rFonts w:ascii="Calibri" w:hAnsi="Calibri"/>
        </w:rPr>
        <w:t>Wiker</w:t>
      </w:r>
      <w:proofErr w:type="spellEnd"/>
      <w:r>
        <w:rPr>
          <w:rFonts w:ascii="Calibri" w:hAnsi="Calibri"/>
        </w:rPr>
        <w:t xml:space="preserve"> </w:t>
      </w:r>
      <w:r w:rsidR="00463EC9">
        <w:rPr>
          <w:rFonts w:ascii="Calibri" w:hAnsi="Calibri"/>
        </w:rPr>
        <w:t>refererar till</w:t>
      </w:r>
      <w:r>
        <w:rPr>
          <w:rFonts w:ascii="Calibri" w:hAnsi="Calibri"/>
        </w:rPr>
        <w:t xml:space="preserve"> </w:t>
      </w:r>
      <w:r w:rsidRPr="00D10F2D">
        <w:rPr>
          <w:rFonts w:ascii="Calibri" w:hAnsi="Calibri"/>
        </w:rPr>
        <w:t xml:space="preserve">Gertrude </w:t>
      </w:r>
      <w:proofErr w:type="spellStart"/>
      <w:r w:rsidRPr="00D10F2D">
        <w:rPr>
          <w:rFonts w:ascii="Calibri" w:hAnsi="Calibri"/>
        </w:rPr>
        <w:t>Himmelfarb</w:t>
      </w:r>
      <w:r>
        <w:rPr>
          <w:rFonts w:ascii="Calibri" w:hAnsi="Calibri"/>
        </w:rPr>
        <w:t>s</w:t>
      </w:r>
      <w:proofErr w:type="spellEnd"/>
      <w:r>
        <w:rPr>
          <w:rFonts w:ascii="Calibri" w:hAnsi="Calibri"/>
        </w:rPr>
        <w:t xml:space="preserve"> bok om Darwins liv</w:t>
      </w:r>
      <w:r w:rsidR="00151D47">
        <w:rPr>
          <w:rStyle w:val="Fotnotsreferens"/>
          <w:rFonts w:ascii="Calibri" w:hAnsi="Calibri"/>
        </w:rPr>
        <w:footnoteReference w:id="66"/>
      </w:r>
      <w:r>
        <w:rPr>
          <w:rFonts w:ascii="Calibri" w:hAnsi="Calibri"/>
        </w:rPr>
        <w:t xml:space="preserve"> </w:t>
      </w:r>
      <w:r w:rsidR="00463EC9">
        <w:rPr>
          <w:rFonts w:ascii="Calibri" w:hAnsi="Calibri"/>
        </w:rPr>
        <w:t xml:space="preserve">som </w:t>
      </w:r>
      <w:r>
        <w:rPr>
          <w:rFonts w:ascii="Calibri" w:hAnsi="Calibri"/>
        </w:rPr>
        <w:t xml:space="preserve">beskriver Darwins privata </w:t>
      </w:r>
      <w:r w:rsidR="00463EC9">
        <w:rPr>
          <w:rFonts w:ascii="Calibri" w:hAnsi="Calibri"/>
        </w:rPr>
        <w:t>förhållanden</w:t>
      </w:r>
      <w:r>
        <w:rPr>
          <w:rFonts w:ascii="Calibri" w:hAnsi="Calibri"/>
        </w:rPr>
        <w:t xml:space="preserve">. </w:t>
      </w:r>
      <w:r w:rsidR="00FE49AC">
        <w:rPr>
          <w:rFonts w:ascii="Calibri" w:hAnsi="Calibri"/>
        </w:rPr>
        <w:t xml:space="preserve">Ironiskt nog var Darwin själv </w:t>
      </w:r>
      <w:r>
        <w:rPr>
          <w:rFonts w:ascii="Calibri" w:hAnsi="Calibri"/>
        </w:rPr>
        <w:t xml:space="preserve">monogam och </w:t>
      </w:r>
      <w:r w:rsidR="00FE49AC">
        <w:rPr>
          <w:rFonts w:ascii="Calibri" w:hAnsi="Calibri"/>
        </w:rPr>
        <w:t xml:space="preserve">gift med en </w:t>
      </w:r>
      <w:r>
        <w:rPr>
          <w:rFonts w:ascii="Calibri" w:hAnsi="Calibri"/>
        </w:rPr>
        <w:t xml:space="preserve">varmt kristen </w:t>
      </w:r>
      <w:r w:rsidR="00FE49AC">
        <w:rPr>
          <w:rFonts w:ascii="Calibri" w:hAnsi="Calibri"/>
        </w:rPr>
        <w:t xml:space="preserve">kvinna – Emma </w:t>
      </w:r>
      <w:proofErr w:type="spellStart"/>
      <w:r w:rsidR="00FE49AC">
        <w:rPr>
          <w:rFonts w:ascii="Calibri" w:hAnsi="Calibri"/>
        </w:rPr>
        <w:t>Wedgewood</w:t>
      </w:r>
      <w:proofErr w:type="spellEnd"/>
      <w:r w:rsidR="00FE49AC">
        <w:rPr>
          <w:rFonts w:ascii="Calibri" w:hAnsi="Calibri"/>
        </w:rPr>
        <w:t xml:space="preserve">. De hade tio barn tillsammans. Charles själv var så sjuklig att han fick </w:t>
      </w:r>
      <w:r w:rsidR="00A34C78">
        <w:rPr>
          <w:rFonts w:ascii="Calibri" w:hAnsi="Calibri"/>
        </w:rPr>
        <w:t>avstå från</w:t>
      </w:r>
      <w:r w:rsidR="00FE49AC">
        <w:rPr>
          <w:rFonts w:ascii="Calibri" w:hAnsi="Calibri"/>
        </w:rPr>
        <w:t xml:space="preserve"> många aktiviteter för att han skulle orka arbeta med forskning och skrivande några timmar om dagen. Hans barn tycks ha ärvt hans svaga konstitution</w:t>
      </w:r>
      <w:r w:rsidR="00151D47">
        <w:rPr>
          <w:rFonts w:ascii="Calibri" w:hAnsi="Calibri"/>
        </w:rPr>
        <w:t xml:space="preserve"> - </w:t>
      </w:r>
      <w:r w:rsidR="00FE49AC">
        <w:rPr>
          <w:rFonts w:ascii="Calibri" w:hAnsi="Calibri"/>
        </w:rPr>
        <w:t xml:space="preserve">en </w:t>
      </w:r>
      <w:r w:rsidR="00151D47">
        <w:rPr>
          <w:rFonts w:ascii="Calibri" w:hAnsi="Calibri"/>
        </w:rPr>
        <w:t>dotter</w:t>
      </w:r>
      <w:r w:rsidR="00FE49AC">
        <w:rPr>
          <w:rFonts w:ascii="Calibri" w:hAnsi="Calibri"/>
        </w:rPr>
        <w:t xml:space="preserve"> dog strax efter födseln, en annan i barndomen, en vid två års ålder, en annan </w:t>
      </w:r>
      <w:r w:rsidR="00151D47">
        <w:rPr>
          <w:rFonts w:ascii="Calibri" w:hAnsi="Calibri"/>
        </w:rPr>
        <w:t xml:space="preserve">blev </w:t>
      </w:r>
      <w:r w:rsidR="00FE49AC">
        <w:rPr>
          <w:rFonts w:ascii="Calibri" w:hAnsi="Calibri"/>
        </w:rPr>
        <w:t xml:space="preserve">allvarligt sjuk vid 15 års ålder och tre av pojkarna </w:t>
      </w:r>
      <w:r w:rsidR="00151D47">
        <w:rPr>
          <w:rFonts w:ascii="Calibri" w:hAnsi="Calibri"/>
        </w:rPr>
        <w:t xml:space="preserve">var </w:t>
      </w:r>
      <w:r w:rsidR="00FE49AC">
        <w:rPr>
          <w:rFonts w:ascii="Calibri" w:hAnsi="Calibri"/>
        </w:rPr>
        <w:t xml:space="preserve">så </w:t>
      </w:r>
      <w:r w:rsidR="00151D47">
        <w:rPr>
          <w:rFonts w:ascii="Calibri" w:hAnsi="Calibri"/>
        </w:rPr>
        <w:t>sjukliga</w:t>
      </w:r>
      <w:r w:rsidR="00FE49AC">
        <w:rPr>
          <w:rFonts w:ascii="Calibri" w:hAnsi="Calibri"/>
        </w:rPr>
        <w:t xml:space="preserve"> att han brukade betrakta dem som halvt invalidiserade.</w:t>
      </w:r>
      <w:r w:rsidR="00FE49AC">
        <w:rPr>
          <w:rStyle w:val="Fotnotsreferens"/>
          <w:rFonts w:ascii="Calibri" w:hAnsi="Calibri"/>
        </w:rPr>
        <w:footnoteReference w:id="67"/>
      </w:r>
      <w:r w:rsidR="00A34C78">
        <w:rPr>
          <w:rFonts w:ascii="Calibri" w:hAnsi="Calibri"/>
        </w:rPr>
        <w:t xml:space="preserve"> Vi kan bara spekulera över Darwins egna reflektioner över den saken.</w:t>
      </w:r>
    </w:p>
    <w:p w14:paraId="00702AF7" w14:textId="77777777" w:rsidR="00EF4EDC" w:rsidRDefault="00EF4EDC" w:rsidP="00FE49AC">
      <w:pPr>
        <w:spacing w:after="120"/>
        <w:rPr>
          <w:rFonts w:ascii="Calibri" w:hAnsi="Calibri"/>
        </w:rPr>
      </w:pPr>
    </w:p>
    <w:p w14:paraId="6A2CE6EC" w14:textId="77777777" w:rsidR="00CE7FEF" w:rsidRPr="00535E24" w:rsidRDefault="00CE7FEF" w:rsidP="00FE49AC">
      <w:pPr>
        <w:spacing w:after="120"/>
        <w:rPr>
          <w:rFonts w:ascii="Calibri" w:hAnsi="Calibri"/>
          <w:b/>
          <w:sz w:val="28"/>
          <w:szCs w:val="28"/>
        </w:rPr>
      </w:pPr>
      <w:r w:rsidRPr="00535E24">
        <w:rPr>
          <w:rFonts w:ascii="Calibri" w:hAnsi="Calibri"/>
          <w:b/>
          <w:sz w:val="28"/>
          <w:szCs w:val="28"/>
        </w:rPr>
        <w:lastRenderedPageBreak/>
        <w:t xml:space="preserve">Mellan Darwin och </w:t>
      </w:r>
      <w:r w:rsidR="00A847A9" w:rsidRPr="00535E24">
        <w:rPr>
          <w:rFonts w:ascii="Calibri" w:hAnsi="Calibri"/>
          <w:b/>
          <w:sz w:val="28"/>
          <w:szCs w:val="28"/>
        </w:rPr>
        <w:t>vår egen tid</w:t>
      </w:r>
    </w:p>
    <w:p w14:paraId="57A3D77B" w14:textId="77777777" w:rsidR="003A03C1" w:rsidRDefault="00CE7FEF" w:rsidP="003A03C1">
      <w:pPr>
        <w:spacing w:after="120"/>
        <w:rPr>
          <w:rFonts w:ascii="Calibri" w:hAnsi="Calibri"/>
        </w:rPr>
      </w:pPr>
      <w:proofErr w:type="spellStart"/>
      <w:r>
        <w:rPr>
          <w:rFonts w:ascii="Calibri" w:hAnsi="Calibri"/>
        </w:rPr>
        <w:t>Wiker</w:t>
      </w:r>
      <w:proofErr w:type="spellEnd"/>
      <w:r>
        <w:rPr>
          <w:rFonts w:ascii="Calibri" w:hAnsi="Calibri"/>
        </w:rPr>
        <w:t xml:space="preserve"> behandlar </w:t>
      </w:r>
      <w:r w:rsidR="00216AEC">
        <w:rPr>
          <w:rFonts w:ascii="Calibri" w:hAnsi="Calibri"/>
        </w:rPr>
        <w:t xml:space="preserve">i sin bok </w:t>
      </w:r>
      <w:r>
        <w:rPr>
          <w:rFonts w:ascii="Calibri" w:hAnsi="Calibri"/>
        </w:rPr>
        <w:t xml:space="preserve">ytterligare </w:t>
      </w:r>
      <w:r w:rsidR="0047522F">
        <w:rPr>
          <w:rFonts w:ascii="Calibri" w:hAnsi="Calibri"/>
        </w:rPr>
        <w:t xml:space="preserve">tre personer med stort inflytande på vår egen tidsanda. Han börjar med </w:t>
      </w:r>
      <w:r w:rsidR="0047522F" w:rsidRPr="00CD5221">
        <w:rPr>
          <w:rFonts w:ascii="Calibri" w:hAnsi="Calibri"/>
          <w:i/>
        </w:rPr>
        <w:t xml:space="preserve">Ernst </w:t>
      </w:r>
      <w:proofErr w:type="spellStart"/>
      <w:r w:rsidR="0047522F" w:rsidRPr="00CD5221">
        <w:rPr>
          <w:rFonts w:ascii="Calibri" w:hAnsi="Calibri"/>
          <w:i/>
        </w:rPr>
        <w:t>Haeckel</w:t>
      </w:r>
      <w:proofErr w:type="spellEnd"/>
      <w:r w:rsidR="0047522F">
        <w:rPr>
          <w:rFonts w:ascii="Calibri" w:hAnsi="Calibri"/>
        </w:rPr>
        <w:t xml:space="preserve"> (1834-1919), zoologiprofessor vid universitetet </w:t>
      </w:r>
      <w:r w:rsidR="00A34C78">
        <w:rPr>
          <w:rFonts w:ascii="Calibri" w:hAnsi="Calibri"/>
        </w:rPr>
        <w:t>i</w:t>
      </w:r>
      <w:r w:rsidR="0047522F">
        <w:rPr>
          <w:rFonts w:ascii="Calibri" w:hAnsi="Calibri"/>
        </w:rPr>
        <w:t xml:space="preserve"> Jena</w:t>
      </w:r>
      <w:r w:rsidR="00A34C78">
        <w:rPr>
          <w:rFonts w:ascii="Calibri" w:hAnsi="Calibri"/>
        </w:rPr>
        <w:t>, Tyskland</w:t>
      </w:r>
      <w:r w:rsidR="0047522F">
        <w:rPr>
          <w:rFonts w:ascii="Calibri" w:hAnsi="Calibri"/>
        </w:rPr>
        <w:t xml:space="preserve">. </w:t>
      </w:r>
      <w:proofErr w:type="spellStart"/>
      <w:r w:rsidR="00CD5221">
        <w:rPr>
          <w:rFonts w:ascii="Calibri" w:hAnsi="Calibri"/>
        </w:rPr>
        <w:t>Haeckel</w:t>
      </w:r>
      <w:proofErr w:type="spellEnd"/>
      <w:r w:rsidR="0047522F">
        <w:rPr>
          <w:rFonts w:ascii="Calibri" w:hAnsi="Calibri"/>
        </w:rPr>
        <w:t xml:space="preserve"> läste ”</w:t>
      </w:r>
      <w:proofErr w:type="spellStart"/>
      <w:r w:rsidR="0047522F">
        <w:rPr>
          <w:rFonts w:ascii="Calibri" w:hAnsi="Calibri"/>
        </w:rPr>
        <w:t>Origin</w:t>
      </w:r>
      <w:proofErr w:type="spellEnd"/>
      <w:r w:rsidR="0047522F">
        <w:rPr>
          <w:rFonts w:ascii="Calibri" w:hAnsi="Calibri"/>
        </w:rPr>
        <w:t xml:space="preserve"> </w:t>
      </w:r>
      <w:proofErr w:type="spellStart"/>
      <w:r w:rsidR="0047522F">
        <w:rPr>
          <w:rFonts w:ascii="Calibri" w:hAnsi="Calibri"/>
        </w:rPr>
        <w:t>of</w:t>
      </w:r>
      <w:proofErr w:type="spellEnd"/>
      <w:r w:rsidR="0047522F">
        <w:rPr>
          <w:rFonts w:ascii="Calibri" w:hAnsi="Calibri"/>
        </w:rPr>
        <w:t xml:space="preserve"> Species” sommaren 1860, d v s så snart den blivit översatt till tyska. Han</w:t>
      </w:r>
      <w:r w:rsidR="00CD5221">
        <w:rPr>
          <w:rFonts w:ascii="Calibri" w:hAnsi="Calibri"/>
        </w:rPr>
        <w:t xml:space="preserve">s egen beskrivning av denna läsning var att det var </w:t>
      </w:r>
      <w:r w:rsidR="0047522F">
        <w:rPr>
          <w:rFonts w:ascii="Calibri" w:hAnsi="Calibri"/>
        </w:rPr>
        <w:t xml:space="preserve">som om ”fjäll föll från mina ögon”. </w:t>
      </w:r>
      <w:proofErr w:type="spellStart"/>
      <w:r w:rsidR="0047522F">
        <w:rPr>
          <w:rFonts w:ascii="Calibri" w:hAnsi="Calibri"/>
        </w:rPr>
        <w:t>Haeckel</w:t>
      </w:r>
      <w:proofErr w:type="spellEnd"/>
      <w:r w:rsidR="0047522F">
        <w:rPr>
          <w:rFonts w:ascii="Calibri" w:hAnsi="Calibri"/>
        </w:rPr>
        <w:t xml:space="preserve"> såg evolutionen som en del av en kosmologi som han kallade </w:t>
      </w:r>
      <w:r w:rsidR="00CD5221" w:rsidRPr="00CD5221">
        <w:rPr>
          <w:rFonts w:ascii="Calibri" w:hAnsi="Calibri"/>
          <w:i/>
        </w:rPr>
        <w:t>m</w:t>
      </w:r>
      <w:r w:rsidR="0047522F" w:rsidRPr="00CD5221">
        <w:rPr>
          <w:rFonts w:ascii="Calibri" w:hAnsi="Calibri"/>
          <w:i/>
        </w:rPr>
        <w:t>onism</w:t>
      </w:r>
      <w:r w:rsidR="0047522F">
        <w:rPr>
          <w:rFonts w:ascii="Calibri" w:hAnsi="Calibri"/>
        </w:rPr>
        <w:t>, till skillnad från den dualism som höll fast vid en uppdelning i ande och materia. Ett centralt moment i monismen kom att bli en uttalat avvisande hållning gentemot religionen, i synnerhet kristendomen</w:t>
      </w:r>
      <w:r w:rsidR="00A34C78">
        <w:rPr>
          <w:rFonts w:ascii="Calibri" w:hAnsi="Calibri"/>
        </w:rPr>
        <w:t xml:space="preserve"> som han såg som ett problem</w:t>
      </w:r>
      <w:r w:rsidR="0047522F">
        <w:rPr>
          <w:rFonts w:ascii="Calibri" w:hAnsi="Calibri"/>
        </w:rPr>
        <w:t xml:space="preserve">. </w:t>
      </w:r>
    </w:p>
    <w:p w14:paraId="438E76A1" w14:textId="4F8E5995" w:rsidR="00CE7FEF" w:rsidRDefault="00CD5221" w:rsidP="00FE49AC">
      <w:pPr>
        <w:spacing w:after="120"/>
        <w:rPr>
          <w:rFonts w:ascii="Calibri" w:hAnsi="Calibri"/>
        </w:rPr>
      </w:pPr>
      <w:r>
        <w:rPr>
          <w:rFonts w:ascii="Calibri" w:hAnsi="Calibri"/>
        </w:rPr>
        <w:t>De kristnas</w:t>
      </w:r>
      <w:r w:rsidR="003A03C1">
        <w:rPr>
          <w:rFonts w:ascii="Calibri" w:hAnsi="Calibri"/>
        </w:rPr>
        <w:t xml:space="preserve"> vidskepliga föreställning om en icke-</w:t>
      </w:r>
      <w:r>
        <w:rPr>
          <w:rFonts w:ascii="Calibri" w:hAnsi="Calibri"/>
        </w:rPr>
        <w:t>ma</w:t>
      </w:r>
      <w:r w:rsidR="003A03C1">
        <w:rPr>
          <w:rFonts w:ascii="Calibri" w:hAnsi="Calibri"/>
        </w:rPr>
        <w:t xml:space="preserve">teriell och odödlig människosjäl </w:t>
      </w:r>
      <w:r>
        <w:rPr>
          <w:rFonts w:ascii="Calibri" w:hAnsi="Calibri"/>
        </w:rPr>
        <w:t xml:space="preserve">var för </w:t>
      </w:r>
      <w:proofErr w:type="spellStart"/>
      <w:r>
        <w:rPr>
          <w:rFonts w:ascii="Calibri" w:hAnsi="Calibri"/>
        </w:rPr>
        <w:t>Haeckel</w:t>
      </w:r>
      <w:proofErr w:type="spellEnd"/>
      <w:r>
        <w:rPr>
          <w:rFonts w:ascii="Calibri" w:hAnsi="Calibri"/>
        </w:rPr>
        <w:t xml:space="preserve"> </w:t>
      </w:r>
      <w:r w:rsidR="003A03C1">
        <w:rPr>
          <w:rFonts w:ascii="Calibri" w:hAnsi="Calibri"/>
        </w:rPr>
        <w:t xml:space="preserve">inte bara en teoretisk omöjlighet, utan dessutom ett </w:t>
      </w:r>
      <w:r w:rsidR="003E6C20">
        <w:rPr>
          <w:rFonts w:ascii="Calibri" w:hAnsi="Calibri"/>
        </w:rPr>
        <w:t xml:space="preserve">direkt </w:t>
      </w:r>
      <w:r w:rsidR="003A03C1">
        <w:rPr>
          <w:rFonts w:ascii="Calibri" w:hAnsi="Calibri"/>
        </w:rPr>
        <w:t>hinder för evolutionen. Genom att kristna envisades med att vårda de svaga och skröpliga av omsorg om deras odödliga själar, så undanhölls därigenom de</w:t>
      </w:r>
      <w:r w:rsidR="008D7506">
        <w:rPr>
          <w:rFonts w:ascii="Calibri" w:hAnsi="Calibri"/>
        </w:rPr>
        <w:t>ssa</w:t>
      </w:r>
      <w:r w:rsidR="003A03C1">
        <w:rPr>
          <w:rFonts w:ascii="Calibri" w:hAnsi="Calibri"/>
        </w:rPr>
        <w:t xml:space="preserve"> svagare och sämre anpassade individer från det naturliga urvalet</w:t>
      </w:r>
      <w:r w:rsidR="008D7506">
        <w:rPr>
          <w:rFonts w:ascii="Calibri" w:hAnsi="Calibri"/>
        </w:rPr>
        <w:t xml:space="preserve">. </w:t>
      </w:r>
      <w:proofErr w:type="spellStart"/>
      <w:r w:rsidR="008D7506">
        <w:rPr>
          <w:rFonts w:ascii="Calibri" w:hAnsi="Calibri"/>
        </w:rPr>
        <w:t>Haeckel</w:t>
      </w:r>
      <w:proofErr w:type="spellEnd"/>
      <w:r w:rsidR="008D7506">
        <w:rPr>
          <w:rFonts w:ascii="Calibri" w:hAnsi="Calibri"/>
        </w:rPr>
        <w:t xml:space="preserve"> beklagade sig över eländet med</w:t>
      </w:r>
      <w:r w:rsidR="008D7506" w:rsidRPr="008D7506">
        <w:rPr>
          <w:rFonts w:ascii="Calibri" w:hAnsi="Calibri"/>
        </w:rPr>
        <w:t xml:space="preserve"> </w:t>
      </w:r>
      <w:r w:rsidR="008D7506">
        <w:rPr>
          <w:rFonts w:ascii="Calibri" w:hAnsi="Calibri"/>
        </w:rPr>
        <w:t xml:space="preserve">detta missriktade konstgjorda urval, och hyllade i stället de antika grekerna i Sparta, som i stället tillämpade en ”positiv” variant av konstgjort urval i form av </w:t>
      </w:r>
      <w:proofErr w:type="spellStart"/>
      <w:r w:rsidR="008D7506">
        <w:rPr>
          <w:rFonts w:ascii="Calibri" w:hAnsi="Calibri"/>
        </w:rPr>
        <w:t>infanticid</w:t>
      </w:r>
      <w:proofErr w:type="spellEnd"/>
      <w:r w:rsidR="008D7506">
        <w:rPr>
          <w:rFonts w:ascii="Calibri" w:hAnsi="Calibri"/>
        </w:rPr>
        <w:t xml:space="preserve"> </w:t>
      </w:r>
      <w:r w:rsidR="001E72CB">
        <w:rPr>
          <w:rFonts w:ascii="Calibri" w:hAnsi="Calibri"/>
        </w:rPr>
        <w:t>där</w:t>
      </w:r>
      <w:r w:rsidR="008D7506">
        <w:rPr>
          <w:rFonts w:ascii="Calibri" w:hAnsi="Calibri"/>
        </w:rPr>
        <w:t xml:space="preserve"> bara de </w:t>
      </w:r>
      <w:bookmarkStart w:id="1" w:name="_GoBack"/>
      <w:r w:rsidR="00FA1579" w:rsidRPr="00FA1579">
        <w:rPr>
          <w:rFonts w:ascii="Calibri" w:hAnsi="Calibri"/>
        </w:rPr>
        <w:t>friskaste och starkaste</w:t>
      </w:r>
      <w:r w:rsidR="00FA1579">
        <w:rPr>
          <w:rFonts w:ascii="Calibri" w:hAnsi="Calibri"/>
        </w:rPr>
        <w:t xml:space="preserve"> </w:t>
      </w:r>
      <w:bookmarkEnd w:id="1"/>
      <w:r w:rsidR="008D7506">
        <w:rPr>
          <w:rFonts w:ascii="Calibri" w:hAnsi="Calibri"/>
        </w:rPr>
        <w:t>barnen tilläts leva, övriga dräptes skoningslöst.</w:t>
      </w:r>
    </w:p>
    <w:p w14:paraId="4B69DC60" w14:textId="77777777" w:rsidR="003A03C1" w:rsidRDefault="00A8722F" w:rsidP="00A34C78">
      <w:pPr>
        <w:spacing w:after="240"/>
        <w:rPr>
          <w:rFonts w:ascii="Calibri" w:hAnsi="Calibri"/>
        </w:rPr>
      </w:pPr>
      <w:r>
        <w:rPr>
          <w:rFonts w:ascii="Calibri" w:hAnsi="Calibri"/>
        </w:rPr>
        <w:t xml:space="preserve">Några citat av Ernst </w:t>
      </w:r>
      <w:proofErr w:type="spellStart"/>
      <w:r w:rsidR="003A03C1">
        <w:rPr>
          <w:rFonts w:ascii="Calibri" w:hAnsi="Calibri"/>
        </w:rPr>
        <w:t>Haeckel</w:t>
      </w:r>
      <w:proofErr w:type="spellEnd"/>
      <w:r w:rsidR="003A03C1">
        <w:rPr>
          <w:rFonts w:ascii="Calibri" w:hAnsi="Calibri"/>
        </w:rPr>
        <w:t xml:space="preserve"> </w:t>
      </w:r>
      <w:r w:rsidR="00226928">
        <w:rPr>
          <w:rFonts w:ascii="Calibri" w:hAnsi="Calibri"/>
        </w:rPr>
        <w:t xml:space="preserve">får illustrera hans evolutionärt baserade syn på </w:t>
      </w:r>
      <w:r w:rsidR="003A03C1">
        <w:rPr>
          <w:rFonts w:ascii="Calibri" w:hAnsi="Calibri"/>
        </w:rPr>
        <w:t>människ</w:t>
      </w:r>
      <w:r w:rsidR="00226928">
        <w:rPr>
          <w:rFonts w:ascii="Calibri" w:hAnsi="Calibri"/>
        </w:rPr>
        <w:t>an</w:t>
      </w:r>
      <w:r w:rsidR="003A03C1">
        <w:rPr>
          <w:rFonts w:ascii="Calibri" w:hAnsi="Calibri"/>
        </w:rPr>
        <w:t>:</w:t>
      </w:r>
    </w:p>
    <w:p w14:paraId="37381934" w14:textId="77777777" w:rsidR="00226928" w:rsidRPr="00226928" w:rsidRDefault="00226928" w:rsidP="00EC288E">
      <w:pPr>
        <w:spacing w:after="120"/>
        <w:rPr>
          <w:rFonts w:ascii="Calibri" w:hAnsi="Calibri"/>
        </w:rPr>
      </w:pPr>
      <w:r w:rsidRPr="00226928">
        <w:rPr>
          <w:rFonts w:ascii="Calibri" w:hAnsi="Calibri"/>
        </w:rPr>
        <w:t>Om ”vildar”</w:t>
      </w:r>
      <w:r w:rsidR="007A6F6F">
        <w:rPr>
          <w:rFonts w:ascii="Calibri" w:hAnsi="Calibri"/>
        </w:rPr>
        <w:t>:</w:t>
      </w:r>
    </w:p>
    <w:p w14:paraId="7E2BC0EB" w14:textId="77777777" w:rsidR="00EC288E" w:rsidRDefault="003A03C1" w:rsidP="00A34C78">
      <w:pPr>
        <w:spacing w:after="240"/>
        <w:rPr>
          <w:rFonts w:ascii="Calibri" w:hAnsi="Calibri"/>
        </w:rPr>
      </w:pPr>
      <w:r>
        <w:rPr>
          <w:rFonts w:ascii="Calibri" w:hAnsi="Calibri"/>
          <w:i/>
        </w:rPr>
        <w:t>”Klyftan mellan det tankfulla sinnet hos den civiliserade människan och vildens tanklösa djursjäl är enorm – större än klyftan som åtskiljer den senare från själen hos en hund”.</w:t>
      </w:r>
      <w:r>
        <w:rPr>
          <w:rStyle w:val="Fotnotsreferens"/>
          <w:rFonts w:ascii="Calibri" w:hAnsi="Calibri"/>
          <w:i/>
        </w:rPr>
        <w:footnoteReference w:id="68"/>
      </w:r>
      <w:r w:rsidR="00EC288E" w:rsidRPr="00EC288E">
        <w:rPr>
          <w:rFonts w:ascii="Calibri" w:hAnsi="Calibri"/>
        </w:rPr>
        <w:t xml:space="preserve"> </w:t>
      </w:r>
    </w:p>
    <w:p w14:paraId="6F950030" w14:textId="77777777" w:rsidR="00EC288E" w:rsidRDefault="00226928" w:rsidP="00EC288E">
      <w:pPr>
        <w:spacing w:after="120"/>
        <w:rPr>
          <w:rFonts w:ascii="Calibri" w:hAnsi="Calibri"/>
        </w:rPr>
      </w:pPr>
      <w:r>
        <w:rPr>
          <w:rFonts w:ascii="Calibri" w:hAnsi="Calibri"/>
        </w:rPr>
        <w:t>Om</w:t>
      </w:r>
      <w:r w:rsidR="00EC288E">
        <w:rPr>
          <w:rFonts w:ascii="Calibri" w:hAnsi="Calibri"/>
        </w:rPr>
        <w:t xml:space="preserve"> </w:t>
      </w:r>
      <w:r w:rsidR="009F24AB">
        <w:rPr>
          <w:rFonts w:ascii="Calibri" w:hAnsi="Calibri"/>
        </w:rPr>
        <w:t>eutanasi</w:t>
      </w:r>
      <w:r>
        <w:rPr>
          <w:rStyle w:val="Fotnotsreferens"/>
          <w:rFonts w:ascii="Calibri" w:hAnsi="Calibri"/>
        </w:rPr>
        <w:footnoteReference w:id="69"/>
      </w:r>
      <w:r w:rsidR="00EC288E">
        <w:rPr>
          <w:rFonts w:ascii="Calibri" w:hAnsi="Calibri"/>
        </w:rPr>
        <w:t>:</w:t>
      </w:r>
    </w:p>
    <w:p w14:paraId="4235255A" w14:textId="77777777" w:rsidR="0097273C" w:rsidRDefault="00EC288E" w:rsidP="00A34C78">
      <w:pPr>
        <w:spacing w:after="240"/>
        <w:rPr>
          <w:rFonts w:ascii="Calibri" w:hAnsi="Calibri"/>
        </w:rPr>
      </w:pPr>
      <w:r>
        <w:rPr>
          <w:rFonts w:ascii="Calibri" w:hAnsi="Calibri"/>
          <w:i/>
        </w:rPr>
        <w:t xml:space="preserve">”Hundratals och tusentals av obotliga människor – sinnessjuka, spetälska, cancersjuka </w:t>
      </w:r>
      <w:proofErr w:type="spellStart"/>
      <w:r>
        <w:rPr>
          <w:rFonts w:ascii="Calibri" w:hAnsi="Calibri"/>
          <w:i/>
        </w:rPr>
        <w:t>etc</w:t>
      </w:r>
      <w:proofErr w:type="spellEnd"/>
      <w:r>
        <w:rPr>
          <w:rFonts w:ascii="Calibri" w:hAnsi="Calibri"/>
          <w:i/>
        </w:rPr>
        <w:t xml:space="preserve"> hålls vid liv på artificiell väg … utan den minsta nytta för vare sig d</w:t>
      </w:r>
      <w:r w:rsidR="008D51F1">
        <w:rPr>
          <w:rFonts w:ascii="Calibri" w:hAnsi="Calibri"/>
          <w:i/>
        </w:rPr>
        <w:t>em själva eller samhällskroppen”.</w:t>
      </w:r>
      <w:r w:rsidR="008D51F1">
        <w:rPr>
          <w:rStyle w:val="Fotnotsreferens"/>
          <w:rFonts w:ascii="Calibri" w:hAnsi="Calibri"/>
          <w:i/>
        </w:rPr>
        <w:footnoteReference w:id="70"/>
      </w:r>
      <w:r w:rsidR="0097273C" w:rsidRPr="0097273C">
        <w:rPr>
          <w:rFonts w:ascii="Calibri" w:hAnsi="Calibri"/>
        </w:rPr>
        <w:t xml:space="preserve"> </w:t>
      </w:r>
    </w:p>
    <w:p w14:paraId="0BE6C78A" w14:textId="77777777" w:rsidR="006C7A37" w:rsidRDefault="006C7A37" w:rsidP="006C7A37">
      <w:pPr>
        <w:spacing w:after="120"/>
        <w:rPr>
          <w:rFonts w:ascii="Calibri" w:hAnsi="Calibri"/>
        </w:rPr>
      </w:pPr>
      <w:r>
        <w:rPr>
          <w:rFonts w:ascii="Calibri" w:hAnsi="Calibri"/>
        </w:rPr>
        <w:t>Om självmord:</w:t>
      </w:r>
    </w:p>
    <w:p w14:paraId="2F81A471" w14:textId="77777777" w:rsidR="006C7A37" w:rsidRDefault="006C7A37" w:rsidP="00A34C78">
      <w:pPr>
        <w:spacing w:after="240"/>
        <w:rPr>
          <w:rFonts w:ascii="Calibri" w:hAnsi="Calibri"/>
        </w:rPr>
      </w:pPr>
      <w:r>
        <w:rPr>
          <w:rFonts w:ascii="Calibri" w:hAnsi="Calibri"/>
          <w:i/>
        </w:rPr>
        <w:t>”Den frivilliga död, genom vilken en människa avslutar ett outhärdligt lidande är i själva verket en frälsande handling … Ingen människa med medkänsla som har någon ’verklig</w:t>
      </w:r>
      <w:r w:rsidR="00861429">
        <w:rPr>
          <w:rFonts w:ascii="Calibri" w:hAnsi="Calibri"/>
          <w:i/>
        </w:rPr>
        <w:t>’</w:t>
      </w:r>
      <w:r>
        <w:rPr>
          <w:rFonts w:ascii="Calibri" w:hAnsi="Calibri"/>
          <w:i/>
        </w:rPr>
        <w:t xml:space="preserve"> kristen kärlek till sin nästa’ skulle missunna sin lidande broder den eviga vila och frihet från smärta som han erhållit genom sin självfrälsning”.</w:t>
      </w:r>
      <w:r>
        <w:rPr>
          <w:rStyle w:val="Fotnotsreferens"/>
          <w:rFonts w:ascii="Calibri" w:hAnsi="Calibri"/>
          <w:i/>
        </w:rPr>
        <w:footnoteReference w:id="71"/>
      </w:r>
    </w:p>
    <w:p w14:paraId="1B8E5C71" w14:textId="77777777" w:rsidR="00A93880" w:rsidRDefault="00226928" w:rsidP="0097273C">
      <w:pPr>
        <w:spacing w:after="120"/>
        <w:rPr>
          <w:rFonts w:ascii="Calibri" w:hAnsi="Calibri"/>
        </w:rPr>
      </w:pPr>
      <w:r>
        <w:rPr>
          <w:rFonts w:ascii="Calibri" w:hAnsi="Calibri"/>
        </w:rPr>
        <w:t>Om</w:t>
      </w:r>
      <w:r w:rsidR="00A93880">
        <w:rPr>
          <w:rFonts w:ascii="Calibri" w:hAnsi="Calibri"/>
        </w:rPr>
        <w:t xml:space="preserve"> abort:</w:t>
      </w:r>
    </w:p>
    <w:p w14:paraId="3F7D2947" w14:textId="77777777" w:rsidR="00A93880" w:rsidRDefault="00A93880" w:rsidP="00A93880">
      <w:pPr>
        <w:spacing w:after="120"/>
        <w:rPr>
          <w:rFonts w:ascii="Calibri" w:hAnsi="Calibri"/>
        </w:rPr>
      </w:pPr>
      <w:r w:rsidRPr="00CD0D7B">
        <w:rPr>
          <w:rFonts w:ascii="Calibri" w:hAnsi="Calibri"/>
          <w:i/>
        </w:rPr>
        <w:t xml:space="preserve">“Men medan civilrätten därför hämtar sin inspiration från </w:t>
      </w:r>
      <w:r>
        <w:rPr>
          <w:rFonts w:ascii="Calibri" w:hAnsi="Calibri"/>
          <w:i/>
        </w:rPr>
        <w:t xml:space="preserve">den kanoniska </w:t>
      </w:r>
      <w:r w:rsidRPr="00CD0D7B">
        <w:rPr>
          <w:rFonts w:ascii="Calibri" w:hAnsi="Calibri"/>
          <w:i/>
        </w:rPr>
        <w:t>rätten</w:t>
      </w:r>
      <w:r w:rsidR="006C7A37">
        <w:rPr>
          <w:rStyle w:val="Fotnotsreferens"/>
          <w:rFonts w:ascii="Calibri" w:hAnsi="Calibri"/>
          <w:i/>
        </w:rPr>
        <w:footnoteReference w:id="72"/>
      </w:r>
      <w:r>
        <w:rPr>
          <w:rFonts w:ascii="Calibri" w:hAnsi="Calibri"/>
          <w:i/>
        </w:rPr>
        <w:t xml:space="preserve">, förbiser den det fysiologiska faktum att äggcellen är en del av moderns kropp över vilken hon äger den fulla rätten till kontroll, och att det embryo som utvecklas från det, såväl som det </w:t>
      </w:r>
      <w:r>
        <w:rPr>
          <w:rFonts w:ascii="Calibri" w:hAnsi="Calibri"/>
          <w:i/>
        </w:rPr>
        <w:lastRenderedPageBreak/>
        <w:t xml:space="preserve">nyfödda barnet, är tämligen omedvetet, eller rentav en </w:t>
      </w:r>
      <w:r w:rsidR="00861429">
        <w:rPr>
          <w:rFonts w:ascii="Calibri" w:hAnsi="Calibri"/>
          <w:i/>
        </w:rPr>
        <w:t>’</w:t>
      </w:r>
      <w:r>
        <w:rPr>
          <w:rFonts w:ascii="Calibri" w:hAnsi="Calibri"/>
          <w:i/>
        </w:rPr>
        <w:t>reflexmaskin</w:t>
      </w:r>
      <w:r w:rsidR="00861429">
        <w:rPr>
          <w:rFonts w:ascii="Calibri" w:hAnsi="Calibri"/>
          <w:i/>
        </w:rPr>
        <w:t>’</w:t>
      </w:r>
      <w:r>
        <w:rPr>
          <w:rFonts w:ascii="Calibri" w:hAnsi="Calibri"/>
          <w:i/>
        </w:rPr>
        <w:t xml:space="preserve"> som vilket annat ryggradsdjur som helst. Det finns ännu ingen personlighet i det, denna uppstår först efter det första året när dess organ – </w:t>
      </w:r>
      <w:proofErr w:type="spellStart"/>
      <w:r>
        <w:rPr>
          <w:rFonts w:ascii="Calibri" w:hAnsi="Calibri"/>
          <w:i/>
        </w:rPr>
        <w:t>phronema</w:t>
      </w:r>
      <w:proofErr w:type="spellEnd"/>
      <w:r>
        <w:rPr>
          <w:rFonts w:ascii="Calibri" w:hAnsi="Calibri"/>
          <w:i/>
        </w:rPr>
        <w:t xml:space="preserve"> - i hjärnbarken blivit differentierat”</w:t>
      </w:r>
      <w:r>
        <w:rPr>
          <w:rStyle w:val="Fotnotsreferens"/>
          <w:rFonts w:ascii="Calibri" w:hAnsi="Calibri"/>
          <w:i/>
        </w:rPr>
        <w:footnoteReference w:id="73"/>
      </w:r>
    </w:p>
    <w:p w14:paraId="3FA5548C" w14:textId="77777777" w:rsidR="006C7A37" w:rsidRDefault="00F50EE4" w:rsidP="00A93880">
      <w:pPr>
        <w:spacing w:after="120"/>
        <w:rPr>
          <w:rFonts w:ascii="Calibri" w:hAnsi="Calibri"/>
        </w:rPr>
      </w:pPr>
      <w:r>
        <w:rPr>
          <w:rFonts w:ascii="Calibri" w:hAnsi="Calibri"/>
        </w:rPr>
        <w:t>Det är svårt att undgå notera</w:t>
      </w:r>
      <w:r w:rsidR="00DC436C">
        <w:rPr>
          <w:rFonts w:ascii="Calibri" w:hAnsi="Calibri"/>
        </w:rPr>
        <w:t xml:space="preserve"> att v</w:t>
      </w:r>
      <w:r w:rsidR="006C7A37">
        <w:rPr>
          <w:rFonts w:ascii="Calibri" w:hAnsi="Calibri"/>
        </w:rPr>
        <w:t xml:space="preserve">issa av formuleringarna i låter anmärkningsvärt </w:t>
      </w:r>
      <w:r w:rsidR="00A054A5">
        <w:rPr>
          <w:rFonts w:ascii="Calibri" w:hAnsi="Calibri"/>
        </w:rPr>
        <w:t>moderna.</w:t>
      </w:r>
    </w:p>
    <w:p w14:paraId="44A94AD6" w14:textId="77777777" w:rsidR="00A34C78" w:rsidRDefault="00A34C78" w:rsidP="00A34C78">
      <w:pPr>
        <w:spacing w:after="120"/>
        <w:rPr>
          <w:rFonts w:ascii="Calibri" w:hAnsi="Calibri"/>
        </w:rPr>
      </w:pPr>
      <w:r>
        <w:rPr>
          <w:rFonts w:ascii="Calibri" w:hAnsi="Calibri"/>
        </w:rPr>
        <w:t xml:space="preserve">Som </w:t>
      </w:r>
      <w:proofErr w:type="spellStart"/>
      <w:r>
        <w:rPr>
          <w:rFonts w:ascii="Calibri" w:hAnsi="Calibri"/>
        </w:rPr>
        <w:t>Wiker</w:t>
      </w:r>
      <w:proofErr w:type="spellEnd"/>
      <w:r>
        <w:rPr>
          <w:rFonts w:ascii="Calibri" w:hAnsi="Calibri"/>
        </w:rPr>
        <w:t xml:space="preserve"> beskriver det: </w:t>
      </w:r>
      <w:r w:rsidRPr="00CD5221">
        <w:rPr>
          <w:rFonts w:ascii="Calibri" w:hAnsi="Calibri"/>
          <w:i/>
        </w:rPr>
        <w:t xml:space="preserve">”Det Darwin </w:t>
      </w:r>
      <w:r>
        <w:rPr>
          <w:rFonts w:ascii="Calibri" w:hAnsi="Calibri"/>
          <w:i/>
        </w:rPr>
        <w:t xml:space="preserve">höll tillbaka basunerade </w:t>
      </w:r>
      <w:proofErr w:type="spellStart"/>
      <w:r w:rsidRPr="00CD5221">
        <w:rPr>
          <w:rFonts w:ascii="Calibri" w:hAnsi="Calibri"/>
          <w:i/>
        </w:rPr>
        <w:t>Haeckel</w:t>
      </w:r>
      <w:proofErr w:type="spellEnd"/>
      <w:r>
        <w:rPr>
          <w:rFonts w:ascii="Calibri" w:hAnsi="Calibri"/>
          <w:i/>
        </w:rPr>
        <w:t xml:space="preserve"> ut</w:t>
      </w:r>
      <w:r w:rsidRPr="00CD5221">
        <w:rPr>
          <w:rFonts w:ascii="Calibri" w:hAnsi="Calibri"/>
          <w:i/>
        </w:rPr>
        <w:t>”</w:t>
      </w:r>
      <w:r>
        <w:rPr>
          <w:rFonts w:ascii="Calibri" w:hAnsi="Calibri"/>
        </w:rPr>
        <w:t>.</w:t>
      </w:r>
      <w:r w:rsidRPr="003A03C1">
        <w:rPr>
          <w:rFonts w:ascii="Calibri" w:hAnsi="Calibri"/>
        </w:rPr>
        <w:t xml:space="preserve"> </w:t>
      </w:r>
    </w:p>
    <w:p w14:paraId="2DA8D4A0" w14:textId="77777777" w:rsidR="0097273C" w:rsidRDefault="0097273C" w:rsidP="0097273C">
      <w:pPr>
        <w:spacing w:after="120"/>
        <w:rPr>
          <w:rFonts w:ascii="Calibri" w:hAnsi="Calibri"/>
        </w:rPr>
      </w:pPr>
      <w:proofErr w:type="spellStart"/>
      <w:r>
        <w:rPr>
          <w:rFonts w:ascii="Calibri" w:hAnsi="Calibri"/>
        </w:rPr>
        <w:t>Haeckels</w:t>
      </w:r>
      <w:proofErr w:type="spellEnd"/>
      <w:r>
        <w:rPr>
          <w:rFonts w:ascii="Calibri" w:hAnsi="Calibri"/>
        </w:rPr>
        <w:t xml:space="preserve"> böcker</w:t>
      </w:r>
      <w:r w:rsidR="001838F2">
        <w:rPr>
          <w:rFonts w:ascii="Calibri" w:hAnsi="Calibri"/>
        </w:rPr>
        <w:t xml:space="preserve"> var enormt populära i Tyskland, </w:t>
      </w:r>
      <w:r>
        <w:rPr>
          <w:rFonts w:ascii="Calibri" w:hAnsi="Calibri"/>
        </w:rPr>
        <w:t>sålde</w:t>
      </w:r>
      <w:r w:rsidR="001838F2">
        <w:rPr>
          <w:rFonts w:ascii="Calibri" w:hAnsi="Calibri"/>
        </w:rPr>
        <w:t>s</w:t>
      </w:r>
      <w:r>
        <w:rPr>
          <w:rFonts w:ascii="Calibri" w:hAnsi="Calibri"/>
        </w:rPr>
        <w:t xml:space="preserve"> i hundratusentals exemplar och </w:t>
      </w:r>
      <w:r w:rsidR="001838F2">
        <w:rPr>
          <w:rFonts w:ascii="Calibri" w:hAnsi="Calibri"/>
        </w:rPr>
        <w:t>översattes till 25 språk. H</w:t>
      </w:r>
      <w:r>
        <w:rPr>
          <w:rFonts w:ascii="Calibri" w:hAnsi="Calibri"/>
        </w:rPr>
        <w:t xml:space="preserve">ans </w:t>
      </w:r>
      <w:r w:rsidR="00F50EE4">
        <w:rPr>
          <w:rFonts w:ascii="Calibri" w:hAnsi="Calibri"/>
        </w:rPr>
        <w:t>ställning som namnkunnig</w:t>
      </w:r>
      <w:r>
        <w:rPr>
          <w:rFonts w:ascii="Calibri" w:hAnsi="Calibri"/>
        </w:rPr>
        <w:t xml:space="preserve"> zoolog bidrog till att sprida hans eugeniska </w:t>
      </w:r>
      <w:r w:rsidR="00F50EE4">
        <w:rPr>
          <w:rFonts w:ascii="Calibri" w:hAnsi="Calibri"/>
        </w:rPr>
        <w:t>idéer</w:t>
      </w:r>
      <w:r w:rsidR="001838F2">
        <w:rPr>
          <w:rFonts w:ascii="Calibri" w:hAnsi="Calibri"/>
        </w:rPr>
        <w:t xml:space="preserve"> och ledde till att</w:t>
      </w:r>
      <w:r>
        <w:rPr>
          <w:rFonts w:ascii="Calibri" w:hAnsi="Calibri"/>
        </w:rPr>
        <w:t xml:space="preserve"> </w:t>
      </w:r>
      <w:r w:rsidR="001838F2">
        <w:rPr>
          <w:rFonts w:ascii="Calibri" w:hAnsi="Calibri"/>
        </w:rPr>
        <w:t>den nazistiska id</w:t>
      </w:r>
      <w:r>
        <w:rPr>
          <w:rFonts w:ascii="Calibri" w:hAnsi="Calibri"/>
        </w:rPr>
        <w:t>eologi</w:t>
      </w:r>
      <w:r w:rsidR="001838F2">
        <w:rPr>
          <w:rFonts w:ascii="Calibri" w:hAnsi="Calibri"/>
        </w:rPr>
        <w:t>n</w:t>
      </w:r>
      <w:r>
        <w:rPr>
          <w:rFonts w:ascii="Calibri" w:hAnsi="Calibri"/>
        </w:rPr>
        <w:t xml:space="preserve"> accepterades utan större motstånd av de breda folklagren. </w:t>
      </w:r>
      <w:r w:rsidR="001838F2">
        <w:rPr>
          <w:rFonts w:ascii="Calibri" w:hAnsi="Calibri"/>
        </w:rPr>
        <w:t xml:space="preserve">En entusiastisk lärjunge vid namn </w:t>
      </w:r>
      <w:r w:rsidRPr="009F24AB">
        <w:rPr>
          <w:rFonts w:ascii="Calibri" w:hAnsi="Calibri"/>
          <w:i/>
        </w:rPr>
        <w:t xml:space="preserve">Wilhelm </w:t>
      </w:r>
      <w:proofErr w:type="spellStart"/>
      <w:r w:rsidRPr="009F24AB">
        <w:rPr>
          <w:rFonts w:ascii="Calibri" w:hAnsi="Calibri"/>
          <w:i/>
        </w:rPr>
        <w:t>Bölsche</w:t>
      </w:r>
      <w:proofErr w:type="spellEnd"/>
      <w:r>
        <w:rPr>
          <w:rFonts w:ascii="Calibri" w:hAnsi="Calibri"/>
        </w:rPr>
        <w:t xml:space="preserve"> författade en biografi av </w:t>
      </w:r>
      <w:proofErr w:type="spellStart"/>
      <w:r w:rsidR="001838F2">
        <w:rPr>
          <w:rFonts w:ascii="Calibri" w:hAnsi="Calibri"/>
        </w:rPr>
        <w:t>Haeckel</w:t>
      </w:r>
      <w:proofErr w:type="spellEnd"/>
      <w:r w:rsidR="001838F2">
        <w:rPr>
          <w:rFonts w:ascii="Calibri" w:hAnsi="Calibri"/>
        </w:rPr>
        <w:t xml:space="preserve"> och</w:t>
      </w:r>
      <w:r>
        <w:rPr>
          <w:rFonts w:ascii="Calibri" w:hAnsi="Calibri"/>
        </w:rPr>
        <w:t xml:space="preserve"> försåg </w:t>
      </w:r>
      <w:r w:rsidR="001838F2">
        <w:rPr>
          <w:rFonts w:ascii="Calibri" w:hAnsi="Calibri"/>
        </w:rPr>
        <w:t xml:space="preserve">personligen </w:t>
      </w:r>
      <w:r>
        <w:rPr>
          <w:rFonts w:ascii="Calibri" w:hAnsi="Calibri"/>
        </w:rPr>
        <w:t xml:space="preserve">Adolf Hitler med </w:t>
      </w:r>
      <w:r w:rsidRPr="00A34C78">
        <w:rPr>
          <w:rFonts w:ascii="Calibri" w:hAnsi="Calibri"/>
          <w:i/>
        </w:rPr>
        <w:t xml:space="preserve">”direkt tillgång till de centrala idéerna i </w:t>
      </w:r>
      <w:proofErr w:type="spellStart"/>
      <w:r w:rsidRPr="00A34C78">
        <w:rPr>
          <w:rFonts w:ascii="Calibri" w:hAnsi="Calibri"/>
          <w:i/>
        </w:rPr>
        <w:t>Haeckels</w:t>
      </w:r>
      <w:proofErr w:type="spellEnd"/>
      <w:r w:rsidRPr="00A34C78">
        <w:rPr>
          <w:rFonts w:ascii="Calibri" w:hAnsi="Calibri"/>
          <w:i/>
        </w:rPr>
        <w:t xml:space="preserve"> sociala darwinism</w:t>
      </w:r>
      <w:r w:rsidR="00A34C78">
        <w:rPr>
          <w:rFonts w:ascii="Calibri" w:hAnsi="Calibri"/>
          <w:i/>
        </w:rPr>
        <w:t>”</w:t>
      </w:r>
      <w:r w:rsidRPr="00A34C78">
        <w:rPr>
          <w:rFonts w:ascii="Calibri" w:hAnsi="Calibri"/>
          <w:i/>
        </w:rPr>
        <w:t>.</w:t>
      </w:r>
      <w:r w:rsidRPr="00A34C78">
        <w:rPr>
          <w:rStyle w:val="Fotnotsreferens"/>
          <w:rFonts w:ascii="Calibri" w:hAnsi="Calibri"/>
          <w:i/>
        </w:rPr>
        <w:footnoteReference w:id="74"/>
      </w:r>
      <w:r>
        <w:rPr>
          <w:rFonts w:ascii="Calibri" w:hAnsi="Calibri"/>
        </w:rPr>
        <w:t xml:space="preserve"> </w:t>
      </w:r>
      <w:proofErr w:type="spellStart"/>
      <w:r>
        <w:rPr>
          <w:rFonts w:ascii="Calibri" w:hAnsi="Calibri"/>
        </w:rPr>
        <w:t>Haeckel</w:t>
      </w:r>
      <w:proofErr w:type="spellEnd"/>
      <w:r>
        <w:rPr>
          <w:rFonts w:ascii="Calibri" w:hAnsi="Calibri"/>
        </w:rPr>
        <w:t xml:space="preserve"> citerades ständigt i </w:t>
      </w:r>
      <w:r>
        <w:rPr>
          <w:rFonts w:ascii="Calibri" w:hAnsi="Calibri"/>
          <w:i/>
        </w:rPr>
        <w:t>”</w:t>
      </w:r>
      <w:proofErr w:type="spellStart"/>
      <w:r>
        <w:rPr>
          <w:rFonts w:ascii="Calibri" w:hAnsi="Calibri"/>
          <w:i/>
        </w:rPr>
        <w:t>Archiv</w:t>
      </w:r>
      <w:proofErr w:type="spellEnd"/>
      <w:r>
        <w:rPr>
          <w:rFonts w:ascii="Calibri" w:hAnsi="Calibri"/>
          <w:i/>
        </w:rPr>
        <w:t xml:space="preserve"> </w:t>
      </w:r>
      <w:proofErr w:type="spellStart"/>
      <w:r>
        <w:rPr>
          <w:rFonts w:ascii="Calibri" w:hAnsi="Calibri"/>
          <w:i/>
        </w:rPr>
        <w:t>für</w:t>
      </w:r>
      <w:proofErr w:type="spellEnd"/>
      <w:r>
        <w:rPr>
          <w:rFonts w:ascii="Calibri" w:hAnsi="Calibri"/>
          <w:i/>
        </w:rPr>
        <w:t xml:space="preserve"> </w:t>
      </w:r>
      <w:proofErr w:type="spellStart"/>
      <w:r>
        <w:rPr>
          <w:rFonts w:ascii="Calibri" w:hAnsi="Calibri"/>
          <w:i/>
        </w:rPr>
        <w:t>Rassen</w:t>
      </w:r>
      <w:proofErr w:type="spellEnd"/>
      <w:r>
        <w:rPr>
          <w:rFonts w:ascii="Calibri" w:hAnsi="Calibri"/>
          <w:i/>
        </w:rPr>
        <w:t xml:space="preserve">- </w:t>
      </w:r>
      <w:proofErr w:type="spellStart"/>
      <w:r>
        <w:rPr>
          <w:rFonts w:ascii="Calibri" w:hAnsi="Calibri"/>
          <w:i/>
        </w:rPr>
        <w:t>und</w:t>
      </w:r>
      <w:proofErr w:type="spellEnd"/>
      <w:r>
        <w:rPr>
          <w:rFonts w:ascii="Calibri" w:hAnsi="Calibri"/>
          <w:i/>
        </w:rPr>
        <w:t xml:space="preserve"> </w:t>
      </w:r>
      <w:proofErr w:type="spellStart"/>
      <w:r>
        <w:rPr>
          <w:rFonts w:ascii="Calibri" w:hAnsi="Calibri"/>
          <w:i/>
        </w:rPr>
        <w:t>Gesellschaftsbiologie</w:t>
      </w:r>
      <w:proofErr w:type="spellEnd"/>
      <w:r>
        <w:rPr>
          <w:rFonts w:ascii="Calibri" w:hAnsi="Calibri"/>
          <w:i/>
        </w:rPr>
        <w:t xml:space="preserve">” </w:t>
      </w:r>
      <w:r>
        <w:rPr>
          <w:rFonts w:ascii="Calibri" w:hAnsi="Calibri"/>
        </w:rPr>
        <w:t>– Arkivet för ras- och samhällsbiologi</w:t>
      </w:r>
      <w:r w:rsidR="001838F2">
        <w:rPr>
          <w:rFonts w:ascii="Calibri" w:hAnsi="Calibri"/>
        </w:rPr>
        <w:t>,</w:t>
      </w:r>
      <w:r>
        <w:rPr>
          <w:rFonts w:ascii="Calibri" w:hAnsi="Calibri"/>
        </w:rPr>
        <w:t xml:space="preserve"> som publicerades </w:t>
      </w:r>
      <w:r w:rsidR="001838F2">
        <w:rPr>
          <w:rFonts w:ascii="Calibri" w:hAnsi="Calibri"/>
        </w:rPr>
        <w:t>mellan åren</w:t>
      </w:r>
      <w:r>
        <w:rPr>
          <w:rFonts w:ascii="Calibri" w:hAnsi="Calibri"/>
        </w:rPr>
        <w:t xml:space="preserve"> 1904 </w:t>
      </w:r>
      <w:r w:rsidR="001838F2">
        <w:rPr>
          <w:rFonts w:ascii="Calibri" w:hAnsi="Calibri"/>
        </w:rPr>
        <w:t>och</w:t>
      </w:r>
      <w:r>
        <w:rPr>
          <w:rFonts w:ascii="Calibri" w:hAnsi="Calibri"/>
        </w:rPr>
        <w:t xml:space="preserve"> 1944 och som blev den huvudsakliga kanalen för spridandet av eugeniska idéer och nazistisk pseudovetenskap.</w:t>
      </w:r>
      <w:r>
        <w:rPr>
          <w:rStyle w:val="Fotnotsreferens"/>
          <w:rFonts w:ascii="Calibri" w:hAnsi="Calibri"/>
        </w:rPr>
        <w:footnoteReference w:id="75"/>
      </w:r>
    </w:p>
    <w:p w14:paraId="40F1D2A5" w14:textId="77777777" w:rsidR="0097273C" w:rsidRPr="003A03C1" w:rsidRDefault="0097273C" w:rsidP="0097273C">
      <w:pPr>
        <w:spacing w:after="120"/>
        <w:rPr>
          <w:rFonts w:ascii="Calibri" w:hAnsi="Calibri"/>
        </w:rPr>
      </w:pPr>
      <w:r>
        <w:rPr>
          <w:rFonts w:ascii="Calibri" w:hAnsi="Calibri"/>
        </w:rPr>
        <w:t xml:space="preserve">Enligt </w:t>
      </w:r>
      <w:proofErr w:type="spellStart"/>
      <w:r>
        <w:rPr>
          <w:rFonts w:ascii="Calibri" w:hAnsi="Calibri"/>
        </w:rPr>
        <w:t>Wiker</w:t>
      </w:r>
      <w:proofErr w:type="spellEnd"/>
      <w:r>
        <w:rPr>
          <w:rFonts w:ascii="Calibri" w:hAnsi="Calibri"/>
        </w:rPr>
        <w:t xml:space="preserve"> är det omöjligt att separera </w:t>
      </w:r>
      <w:proofErr w:type="spellStart"/>
      <w:r>
        <w:rPr>
          <w:rFonts w:ascii="Calibri" w:hAnsi="Calibri"/>
        </w:rPr>
        <w:t>Haeckels</w:t>
      </w:r>
      <w:proofErr w:type="spellEnd"/>
      <w:r>
        <w:rPr>
          <w:rFonts w:ascii="Calibri" w:hAnsi="Calibri"/>
        </w:rPr>
        <w:t xml:space="preserve"> åsikter såväl från Darwins teori som från nazisternas argument och handlingar. Det första ledde till det andra som ledde till det tredje. </w:t>
      </w:r>
    </w:p>
    <w:p w14:paraId="182AD996" w14:textId="77777777" w:rsidR="009E3470" w:rsidRDefault="0097273C" w:rsidP="009E3470">
      <w:pPr>
        <w:rPr>
          <w:rFonts w:ascii="Calibri" w:hAnsi="Calibri"/>
        </w:rPr>
      </w:pPr>
      <w:r w:rsidRPr="00DF043E">
        <w:rPr>
          <w:rFonts w:ascii="Calibri" w:hAnsi="Calibri"/>
        </w:rPr>
        <w:t xml:space="preserve">Samma argumentation </w:t>
      </w:r>
      <w:r w:rsidR="009F24AB">
        <w:rPr>
          <w:rFonts w:ascii="Calibri" w:hAnsi="Calibri"/>
        </w:rPr>
        <w:t>för eut</w:t>
      </w:r>
      <w:r>
        <w:rPr>
          <w:rFonts w:ascii="Calibri" w:hAnsi="Calibri"/>
        </w:rPr>
        <w:t xml:space="preserve">anasi som </w:t>
      </w:r>
      <w:proofErr w:type="spellStart"/>
      <w:r>
        <w:rPr>
          <w:rFonts w:ascii="Calibri" w:hAnsi="Calibri"/>
        </w:rPr>
        <w:t>Haeckel</w:t>
      </w:r>
      <w:proofErr w:type="spellEnd"/>
      <w:r>
        <w:rPr>
          <w:rFonts w:ascii="Calibri" w:hAnsi="Calibri"/>
        </w:rPr>
        <w:t xml:space="preserve"> </w:t>
      </w:r>
      <w:r w:rsidR="001838F2">
        <w:rPr>
          <w:rFonts w:ascii="Calibri" w:hAnsi="Calibri"/>
        </w:rPr>
        <w:t>förde</w:t>
      </w:r>
      <w:r>
        <w:rPr>
          <w:rFonts w:ascii="Calibri" w:hAnsi="Calibri"/>
        </w:rPr>
        <w:t xml:space="preserve"> </w:t>
      </w:r>
      <w:r w:rsidRPr="00DF043E">
        <w:rPr>
          <w:rFonts w:ascii="Calibri" w:hAnsi="Calibri"/>
        </w:rPr>
        <w:t xml:space="preserve">återkom </w:t>
      </w:r>
      <w:r>
        <w:rPr>
          <w:rFonts w:ascii="Calibri" w:hAnsi="Calibri"/>
        </w:rPr>
        <w:t>strax efter hans död i</w:t>
      </w:r>
      <w:r w:rsidRPr="00DF043E">
        <w:rPr>
          <w:rFonts w:ascii="Calibri" w:hAnsi="Calibri"/>
        </w:rPr>
        <w:t xml:space="preserve"> e</w:t>
      </w:r>
      <w:r>
        <w:rPr>
          <w:rFonts w:ascii="Calibri" w:hAnsi="Calibri"/>
        </w:rPr>
        <w:t>tt traktat</w:t>
      </w:r>
      <w:r w:rsidRPr="00DF043E">
        <w:rPr>
          <w:rFonts w:ascii="Calibri" w:hAnsi="Calibri"/>
        </w:rPr>
        <w:t xml:space="preserve"> </w:t>
      </w:r>
      <w:r>
        <w:rPr>
          <w:rFonts w:ascii="Calibri" w:hAnsi="Calibri"/>
        </w:rPr>
        <w:t xml:space="preserve">med titeln </w:t>
      </w:r>
      <w:r>
        <w:rPr>
          <w:rFonts w:ascii="Calibri" w:hAnsi="Calibri"/>
          <w:i/>
        </w:rPr>
        <w:t xml:space="preserve">”Permission for the </w:t>
      </w:r>
      <w:proofErr w:type="spellStart"/>
      <w:r>
        <w:rPr>
          <w:rFonts w:ascii="Calibri" w:hAnsi="Calibri"/>
          <w:i/>
        </w:rPr>
        <w:t>Destruction</w:t>
      </w:r>
      <w:proofErr w:type="spellEnd"/>
      <w:r>
        <w:rPr>
          <w:rFonts w:ascii="Calibri" w:hAnsi="Calibri"/>
          <w:i/>
        </w:rPr>
        <w:t xml:space="preserve"> </w:t>
      </w:r>
      <w:proofErr w:type="spellStart"/>
      <w:r>
        <w:rPr>
          <w:rFonts w:ascii="Calibri" w:hAnsi="Calibri"/>
          <w:i/>
        </w:rPr>
        <w:t>of</w:t>
      </w:r>
      <w:proofErr w:type="spellEnd"/>
      <w:r>
        <w:rPr>
          <w:rFonts w:ascii="Calibri" w:hAnsi="Calibri"/>
          <w:i/>
        </w:rPr>
        <w:t xml:space="preserve"> Life” </w:t>
      </w:r>
      <w:r>
        <w:rPr>
          <w:rFonts w:ascii="Calibri" w:hAnsi="Calibri"/>
        </w:rPr>
        <w:t xml:space="preserve">av </w:t>
      </w:r>
      <w:r w:rsidRPr="009F24AB">
        <w:rPr>
          <w:rFonts w:ascii="Calibri" w:hAnsi="Calibri"/>
          <w:i/>
        </w:rPr>
        <w:t xml:space="preserve">Karl </w:t>
      </w:r>
      <w:proofErr w:type="spellStart"/>
      <w:r w:rsidRPr="009F24AB">
        <w:rPr>
          <w:rFonts w:ascii="Calibri" w:hAnsi="Calibri"/>
          <w:i/>
        </w:rPr>
        <w:t>Binding</w:t>
      </w:r>
      <w:proofErr w:type="spellEnd"/>
      <w:r>
        <w:rPr>
          <w:rFonts w:ascii="Calibri" w:hAnsi="Calibri"/>
        </w:rPr>
        <w:t xml:space="preserve"> och </w:t>
      </w:r>
      <w:r w:rsidRPr="009F24AB">
        <w:rPr>
          <w:rFonts w:ascii="Calibri" w:hAnsi="Calibri"/>
          <w:i/>
        </w:rPr>
        <w:t xml:space="preserve">Alfred </w:t>
      </w:r>
      <w:proofErr w:type="spellStart"/>
      <w:r w:rsidRPr="009F24AB">
        <w:rPr>
          <w:rFonts w:ascii="Calibri" w:hAnsi="Calibri"/>
          <w:i/>
        </w:rPr>
        <w:t>Hoche</w:t>
      </w:r>
      <w:proofErr w:type="spellEnd"/>
      <w:r>
        <w:rPr>
          <w:rFonts w:ascii="Calibri" w:hAnsi="Calibri"/>
        </w:rPr>
        <w:t xml:space="preserve"> (1920).</w:t>
      </w:r>
      <w:r w:rsidR="00A93880">
        <w:rPr>
          <w:rStyle w:val="Fotnotsreferens"/>
          <w:rFonts w:ascii="Calibri" w:hAnsi="Calibri"/>
        </w:rPr>
        <w:footnoteReference w:id="76"/>
      </w:r>
      <w:r w:rsidRPr="0097273C">
        <w:rPr>
          <w:rFonts w:ascii="Calibri" w:hAnsi="Calibri"/>
        </w:rPr>
        <w:t xml:space="preserve"> </w:t>
      </w:r>
      <w:r w:rsidRPr="008215BB">
        <w:rPr>
          <w:rFonts w:ascii="Calibri" w:hAnsi="Calibri"/>
        </w:rPr>
        <w:t xml:space="preserve">Detta traktat </w:t>
      </w:r>
      <w:r w:rsidR="006A2BED">
        <w:rPr>
          <w:rFonts w:ascii="Calibri" w:hAnsi="Calibri"/>
        </w:rPr>
        <w:t xml:space="preserve">kom att bereda </w:t>
      </w:r>
      <w:r w:rsidR="001838F2">
        <w:rPr>
          <w:rFonts w:ascii="Calibri" w:hAnsi="Calibri"/>
        </w:rPr>
        <w:t>vägen</w:t>
      </w:r>
      <w:r w:rsidRPr="008215BB">
        <w:rPr>
          <w:rFonts w:ascii="Calibri" w:hAnsi="Calibri"/>
        </w:rPr>
        <w:t xml:space="preserve"> för </w:t>
      </w:r>
      <w:r>
        <w:rPr>
          <w:rFonts w:ascii="Calibri" w:hAnsi="Calibri"/>
        </w:rPr>
        <w:t xml:space="preserve">den allmänna </w:t>
      </w:r>
    </w:p>
    <w:p w14:paraId="3EEA1A92" w14:textId="77777777" w:rsidR="0097273C" w:rsidRDefault="009F24AB" w:rsidP="009E3470">
      <w:pPr>
        <w:rPr>
          <w:rFonts w:ascii="Calibri" w:hAnsi="Calibri"/>
        </w:rPr>
      </w:pPr>
      <w:r>
        <w:rPr>
          <w:rFonts w:ascii="Calibri" w:hAnsi="Calibri"/>
        </w:rPr>
        <w:t>acceptansen av nazisternas eut</w:t>
      </w:r>
      <w:r w:rsidR="0097273C">
        <w:rPr>
          <w:rFonts w:ascii="Calibri" w:hAnsi="Calibri"/>
        </w:rPr>
        <w:t xml:space="preserve">anasiprogram </w:t>
      </w:r>
      <w:r w:rsidR="0097273C" w:rsidRPr="00CD7BB5">
        <w:rPr>
          <w:rFonts w:ascii="Calibri" w:hAnsi="Calibri"/>
          <w:i/>
        </w:rPr>
        <w:t>Aktion T-4</w:t>
      </w:r>
      <w:r w:rsidR="0097273C">
        <w:rPr>
          <w:rFonts w:ascii="Calibri" w:hAnsi="Calibri"/>
        </w:rPr>
        <w:t>, som vid fem anläggningar i Tyskland likviderade mellan 120 000 till 275 000 mentalpatienter, fysiskt funktionshindrade, obotligt sjuka och andra icke önskvärda personer.</w:t>
      </w:r>
      <w:r w:rsidR="006974C6">
        <w:rPr>
          <w:rStyle w:val="Fotnotsreferens"/>
          <w:rFonts w:ascii="Calibri" w:hAnsi="Calibri"/>
        </w:rPr>
        <w:footnoteReference w:id="77"/>
      </w:r>
    </w:p>
    <w:p w14:paraId="360A2D07" w14:textId="77777777" w:rsidR="0097273C" w:rsidRDefault="0097273C" w:rsidP="0097273C">
      <w:pPr>
        <w:spacing w:after="120"/>
        <w:rPr>
          <w:rFonts w:ascii="Calibri" w:hAnsi="Calibri"/>
        </w:rPr>
      </w:pPr>
      <w:r>
        <w:rPr>
          <w:rFonts w:ascii="Calibri" w:hAnsi="Calibri"/>
        </w:rPr>
        <w:t xml:space="preserve">Dessa personer </w:t>
      </w:r>
      <w:r w:rsidR="00CD7BB5">
        <w:rPr>
          <w:rFonts w:ascii="Calibri" w:hAnsi="Calibri"/>
        </w:rPr>
        <w:t>blev inte</w:t>
      </w:r>
      <w:r>
        <w:rPr>
          <w:rFonts w:ascii="Calibri" w:hAnsi="Calibri"/>
        </w:rPr>
        <w:t xml:space="preserve"> kallblodigt </w:t>
      </w:r>
      <w:r w:rsidR="00CD7BB5">
        <w:rPr>
          <w:rFonts w:ascii="Calibri" w:hAnsi="Calibri"/>
        </w:rPr>
        <w:t xml:space="preserve">avrättade </w:t>
      </w:r>
      <w:r>
        <w:rPr>
          <w:rFonts w:ascii="Calibri" w:hAnsi="Calibri"/>
        </w:rPr>
        <w:t>av sadistiska SS-</w:t>
      </w:r>
      <w:proofErr w:type="spellStart"/>
      <w:r w:rsidR="00CD7BB5">
        <w:rPr>
          <w:rFonts w:ascii="Calibri" w:hAnsi="Calibri"/>
        </w:rPr>
        <w:t>officerer</w:t>
      </w:r>
      <w:proofErr w:type="spellEnd"/>
      <w:r>
        <w:rPr>
          <w:rFonts w:ascii="Calibri" w:hAnsi="Calibri"/>
        </w:rPr>
        <w:t xml:space="preserve">, utan av ett stort och komplext nätverk av tämligen vanliga läkare och sjuksköterskor, som </w:t>
      </w:r>
      <w:r w:rsidR="00CD7BB5">
        <w:rPr>
          <w:rFonts w:ascii="Calibri" w:hAnsi="Calibri"/>
        </w:rPr>
        <w:t xml:space="preserve">med minutiös noggrannhet </w:t>
      </w:r>
      <w:r>
        <w:rPr>
          <w:rFonts w:ascii="Calibri" w:hAnsi="Calibri"/>
        </w:rPr>
        <w:t xml:space="preserve">fyllde i detaljerade blanketter i </w:t>
      </w:r>
      <w:r w:rsidR="00CD7BB5">
        <w:rPr>
          <w:rFonts w:ascii="Calibri" w:hAnsi="Calibri"/>
        </w:rPr>
        <w:t>flera</w:t>
      </w:r>
      <w:r>
        <w:rPr>
          <w:rFonts w:ascii="Calibri" w:hAnsi="Calibri"/>
        </w:rPr>
        <w:t xml:space="preserve"> upplagor och som i allmänhet gjorde sitt bästa för att </w:t>
      </w:r>
      <w:r w:rsidR="009F24AB">
        <w:rPr>
          <w:rFonts w:ascii="Calibri" w:hAnsi="Calibri"/>
        </w:rPr>
        <w:t>”</w:t>
      </w:r>
      <w:proofErr w:type="spellStart"/>
      <w:r w:rsidR="009F24AB">
        <w:rPr>
          <w:rFonts w:ascii="Calibri" w:hAnsi="Calibri"/>
        </w:rPr>
        <w:t>eut</w:t>
      </w:r>
      <w:r w:rsidR="00CD7BB5">
        <w:rPr>
          <w:rFonts w:ascii="Calibri" w:hAnsi="Calibri"/>
        </w:rPr>
        <w:t>anasera</w:t>
      </w:r>
      <w:proofErr w:type="spellEnd"/>
      <w:r w:rsidR="00CD7BB5">
        <w:rPr>
          <w:rFonts w:ascii="Calibri" w:hAnsi="Calibri"/>
        </w:rPr>
        <w:t xml:space="preserve">” </w:t>
      </w:r>
      <w:r>
        <w:rPr>
          <w:rFonts w:ascii="Calibri" w:hAnsi="Calibri"/>
        </w:rPr>
        <w:t>patienterna med största omtanke och mildhet – allt i medlidandets namn.</w:t>
      </w:r>
      <w:r w:rsidR="00F90081">
        <w:rPr>
          <w:rFonts w:ascii="Calibri" w:hAnsi="Calibri"/>
        </w:rPr>
        <w:t xml:space="preserve"> </w:t>
      </w:r>
      <w:r w:rsidR="00CD7BB5">
        <w:rPr>
          <w:rFonts w:ascii="Calibri" w:hAnsi="Calibri"/>
        </w:rPr>
        <w:t xml:space="preserve">Detta </w:t>
      </w:r>
      <w:r>
        <w:rPr>
          <w:rFonts w:ascii="Calibri" w:hAnsi="Calibri"/>
        </w:rPr>
        <w:t xml:space="preserve">hindrade </w:t>
      </w:r>
      <w:r w:rsidR="00CD7BB5">
        <w:rPr>
          <w:rFonts w:ascii="Calibri" w:hAnsi="Calibri"/>
        </w:rPr>
        <w:t xml:space="preserve">förstås </w:t>
      </w:r>
      <w:r>
        <w:rPr>
          <w:rFonts w:ascii="Calibri" w:hAnsi="Calibri"/>
        </w:rPr>
        <w:t xml:space="preserve">inte att man på vissa håll gick ännu längre i medlidande. På </w:t>
      </w:r>
      <w:proofErr w:type="spellStart"/>
      <w:r>
        <w:rPr>
          <w:rFonts w:ascii="Calibri" w:hAnsi="Calibri"/>
        </w:rPr>
        <w:t>Hadamar</w:t>
      </w:r>
      <w:proofErr w:type="spellEnd"/>
      <w:r w:rsidR="00CD7BB5">
        <w:rPr>
          <w:rFonts w:ascii="Calibri" w:hAnsi="Calibri"/>
        </w:rPr>
        <w:t>,</w:t>
      </w:r>
      <w:r>
        <w:rPr>
          <w:rFonts w:ascii="Calibri" w:hAnsi="Calibri"/>
        </w:rPr>
        <w:t xml:space="preserve"> en av de fem avrättningsstationerna, började man 1943 avliva barn, inte bara funktionshindrade eller mentalt utvecklingsstörda, utan barn </w:t>
      </w:r>
      <w:r w:rsidR="00CD7BB5">
        <w:rPr>
          <w:rFonts w:ascii="Calibri" w:hAnsi="Calibri"/>
        </w:rPr>
        <w:t>som placerats på</w:t>
      </w:r>
      <w:r>
        <w:rPr>
          <w:rFonts w:ascii="Calibri" w:hAnsi="Calibri"/>
        </w:rPr>
        <w:t xml:space="preserve"> vårdhem, ungdomshem och barnhem, liksom bråkstakar i allmänhet, barn av blandras och t o m barn med kraftig ungdomsa</w:t>
      </w:r>
      <w:r w:rsidR="00F90081">
        <w:rPr>
          <w:rFonts w:ascii="Calibri" w:hAnsi="Calibri"/>
        </w:rPr>
        <w:t>c</w:t>
      </w:r>
      <w:r>
        <w:rPr>
          <w:rFonts w:ascii="Calibri" w:hAnsi="Calibri"/>
        </w:rPr>
        <w:t>ne</w:t>
      </w:r>
      <w:r w:rsidR="00CD7BB5">
        <w:rPr>
          <w:rFonts w:ascii="Calibri" w:hAnsi="Calibri"/>
        </w:rPr>
        <w:t>!</w:t>
      </w:r>
    </w:p>
    <w:p w14:paraId="3F6E4527" w14:textId="77777777" w:rsidR="00434D16" w:rsidRDefault="00A34C78" w:rsidP="00434D16">
      <w:pPr>
        <w:spacing w:after="120"/>
        <w:rPr>
          <w:rFonts w:ascii="Calibri" w:hAnsi="Calibri"/>
        </w:rPr>
      </w:pPr>
      <w:r>
        <w:rPr>
          <w:rFonts w:ascii="Calibri" w:hAnsi="Calibri"/>
        </w:rPr>
        <w:t xml:space="preserve">Det må vara att dessa uttryck </w:t>
      </w:r>
      <w:r w:rsidR="00D96556">
        <w:rPr>
          <w:rFonts w:ascii="Calibri" w:hAnsi="Calibri"/>
        </w:rPr>
        <w:t xml:space="preserve">för en absurd människosyn </w:t>
      </w:r>
      <w:r>
        <w:rPr>
          <w:rFonts w:ascii="Calibri" w:hAnsi="Calibri"/>
        </w:rPr>
        <w:t>förhoppningsvis</w:t>
      </w:r>
      <w:r w:rsidR="00D96556">
        <w:rPr>
          <w:rFonts w:ascii="Calibri" w:hAnsi="Calibri"/>
        </w:rPr>
        <w:t xml:space="preserve"> är en parentes i vår historia, men i</w:t>
      </w:r>
      <w:r w:rsidR="00434D16">
        <w:rPr>
          <w:rFonts w:ascii="Calibri" w:hAnsi="Calibri"/>
        </w:rPr>
        <w:t xml:space="preserve"> sin analys av Ernst </w:t>
      </w:r>
      <w:proofErr w:type="spellStart"/>
      <w:r w:rsidR="00434D16">
        <w:rPr>
          <w:rFonts w:ascii="Calibri" w:hAnsi="Calibri"/>
        </w:rPr>
        <w:t>Haeckels</w:t>
      </w:r>
      <w:proofErr w:type="spellEnd"/>
      <w:r w:rsidR="00434D16">
        <w:rPr>
          <w:rFonts w:ascii="Calibri" w:hAnsi="Calibri"/>
        </w:rPr>
        <w:t xml:space="preserve"> betydelse för vår </w:t>
      </w:r>
      <w:r w:rsidR="00D96556">
        <w:rPr>
          <w:rFonts w:ascii="Calibri" w:hAnsi="Calibri"/>
        </w:rPr>
        <w:t xml:space="preserve">egen </w:t>
      </w:r>
      <w:r w:rsidR="00434D16">
        <w:rPr>
          <w:rFonts w:ascii="Calibri" w:hAnsi="Calibri"/>
        </w:rPr>
        <w:t xml:space="preserve">rådande tidsanda påminner </w:t>
      </w:r>
      <w:proofErr w:type="spellStart"/>
      <w:r w:rsidR="00434D16">
        <w:rPr>
          <w:rFonts w:ascii="Calibri" w:hAnsi="Calibri"/>
        </w:rPr>
        <w:t>Wiker</w:t>
      </w:r>
      <w:proofErr w:type="spellEnd"/>
      <w:r w:rsidR="00434D16">
        <w:rPr>
          <w:rFonts w:ascii="Calibri" w:hAnsi="Calibri"/>
        </w:rPr>
        <w:t xml:space="preserve"> om att </w:t>
      </w:r>
      <w:r w:rsidR="00434D16">
        <w:rPr>
          <w:rFonts w:ascii="Calibri" w:hAnsi="Calibri"/>
          <w:i/>
        </w:rPr>
        <w:t>allt</w:t>
      </w:r>
      <w:r w:rsidR="00434D16">
        <w:rPr>
          <w:rFonts w:ascii="Calibri" w:hAnsi="Calibri"/>
        </w:rPr>
        <w:t xml:space="preserve"> som </w:t>
      </w:r>
      <w:proofErr w:type="spellStart"/>
      <w:r w:rsidR="00434D16">
        <w:rPr>
          <w:rFonts w:ascii="Calibri" w:hAnsi="Calibri"/>
        </w:rPr>
        <w:t>Haeckel</w:t>
      </w:r>
      <w:proofErr w:type="spellEnd"/>
      <w:r w:rsidR="00434D16">
        <w:rPr>
          <w:rFonts w:ascii="Calibri" w:hAnsi="Calibri"/>
        </w:rPr>
        <w:t xml:space="preserve"> förespråkade på sin tid har idag, hundra år senare, antingen redan </w:t>
      </w:r>
      <w:r w:rsidR="00CD7BB5">
        <w:rPr>
          <w:rFonts w:ascii="Calibri" w:hAnsi="Calibri"/>
        </w:rPr>
        <w:t>utvecklats till</w:t>
      </w:r>
      <w:r w:rsidR="00434D16">
        <w:rPr>
          <w:rFonts w:ascii="Calibri" w:hAnsi="Calibri"/>
        </w:rPr>
        <w:t xml:space="preserve"> allmänt accepterade fenomen (som abort), är på gränsen till </w:t>
      </w:r>
      <w:r w:rsidR="00CD7BB5">
        <w:rPr>
          <w:rFonts w:ascii="Calibri" w:hAnsi="Calibri"/>
        </w:rPr>
        <w:lastRenderedPageBreak/>
        <w:t>att bli accepterade (</w:t>
      </w:r>
      <w:proofErr w:type="spellStart"/>
      <w:r w:rsidR="00CD7BB5">
        <w:rPr>
          <w:rFonts w:ascii="Calibri" w:hAnsi="Calibri"/>
        </w:rPr>
        <w:t>infanticid</w:t>
      </w:r>
      <w:proofErr w:type="spellEnd"/>
      <w:r w:rsidR="00CD7BB5">
        <w:rPr>
          <w:rFonts w:ascii="Calibri" w:hAnsi="Calibri"/>
        </w:rPr>
        <w:t xml:space="preserve"> och </w:t>
      </w:r>
      <w:proofErr w:type="spellStart"/>
      <w:r w:rsidR="00CD7BB5">
        <w:rPr>
          <w:rFonts w:ascii="Calibri" w:hAnsi="Calibri"/>
        </w:rPr>
        <w:t>neonatacid</w:t>
      </w:r>
      <w:proofErr w:type="spellEnd"/>
      <w:r w:rsidR="00CD7BB5">
        <w:rPr>
          <w:rStyle w:val="Fotnotsreferens"/>
          <w:rFonts w:ascii="Calibri" w:hAnsi="Calibri"/>
        </w:rPr>
        <w:footnoteReference w:id="78"/>
      </w:r>
      <w:r w:rsidR="00434D16">
        <w:rPr>
          <w:rFonts w:ascii="Calibri" w:hAnsi="Calibri"/>
        </w:rPr>
        <w:t>) eller håller på att återintroduceras i förtäck</w:t>
      </w:r>
      <w:r w:rsidR="00B86486">
        <w:rPr>
          <w:rFonts w:ascii="Calibri" w:hAnsi="Calibri"/>
        </w:rPr>
        <w:t>t eller modifierad form</w:t>
      </w:r>
      <w:r w:rsidR="00B86486">
        <w:rPr>
          <w:rStyle w:val="Fotnotsreferens"/>
          <w:rFonts w:ascii="Calibri" w:hAnsi="Calibri"/>
        </w:rPr>
        <w:footnoteReference w:id="79"/>
      </w:r>
      <w:r w:rsidR="00434D16">
        <w:rPr>
          <w:rFonts w:ascii="Calibri" w:hAnsi="Calibri"/>
        </w:rPr>
        <w:t>.</w:t>
      </w:r>
    </w:p>
    <w:p w14:paraId="045FBA52" w14:textId="77777777" w:rsidR="00B86486" w:rsidRPr="00535E24" w:rsidRDefault="00B86486" w:rsidP="00B86486">
      <w:pPr>
        <w:pStyle w:val="Normalwebb"/>
        <w:spacing w:after="120" w:afterAutospacing="0"/>
        <w:rPr>
          <w:rFonts w:ascii="Calibri" w:hAnsi="Calibri"/>
          <w:b/>
          <w:sz w:val="28"/>
          <w:szCs w:val="28"/>
        </w:rPr>
      </w:pPr>
      <w:r w:rsidRPr="00535E24">
        <w:rPr>
          <w:rFonts w:ascii="Calibri" w:hAnsi="Calibri"/>
          <w:b/>
          <w:sz w:val="28"/>
          <w:szCs w:val="28"/>
        </w:rPr>
        <w:t>Den sexuella frigörelsen</w:t>
      </w:r>
      <w:r w:rsidR="00826972" w:rsidRPr="00535E24">
        <w:rPr>
          <w:rFonts w:ascii="Calibri" w:hAnsi="Calibri"/>
          <w:b/>
          <w:sz w:val="28"/>
          <w:szCs w:val="28"/>
        </w:rPr>
        <w:t xml:space="preserve"> – Sanger, Ellis, Kinsey och </w:t>
      </w:r>
      <w:proofErr w:type="spellStart"/>
      <w:r w:rsidR="00826972" w:rsidRPr="00535E24">
        <w:rPr>
          <w:rFonts w:ascii="Calibri" w:hAnsi="Calibri"/>
          <w:b/>
          <w:sz w:val="28"/>
          <w:szCs w:val="28"/>
        </w:rPr>
        <w:t>Pinker</w:t>
      </w:r>
      <w:proofErr w:type="spellEnd"/>
    </w:p>
    <w:p w14:paraId="677B8466" w14:textId="77777777" w:rsidR="00E85889" w:rsidRDefault="00E85889" w:rsidP="00B86486">
      <w:pPr>
        <w:pStyle w:val="Normalwebb"/>
        <w:spacing w:before="0" w:beforeAutospacing="0" w:after="120" w:afterAutospacing="0"/>
        <w:rPr>
          <w:rFonts w:ascii="Calibri" w:hAnsi="Calibri"/>
        </w:rPr>
      </w:pPr>
      <w:r w:rsidRPr="00E43B37">
        <w:rPr>
          <w:rFonts w:ascii="Calibri" w:hAnsi="Calibri"/>
          <w:b/>
          <w:i/>
        </w:rPr>
        <w:t>Margaret Sanger</w:t>
      </w:r>
      <w:r>
        <w:rPr>
          <w:rFonts w:ascii="Calibri" w:hAnsi="Calibri"/>
        </w:rPr>
        <w:t xml:space="preserve"> (1879-1966)</w:t>
      </w:r>
      <w:r w:rsidR="003C725C">
        <w:rPr>
          <w:rFonts w:ascii="Calibri" w:hAnsi="Calibri"/>
        </w:rPr>
        <w:t xml:space="preserve"> är kvinnan bakom begreppet ”familjeplanering”</w:t>
      </w:r>
      <w:r>
        <w:rPr>
          <w:rFonts w:ascii="Calibri" w:hAnsi="Calibri"/>
        </w:rPr>
        <w:t xml:space="preserve">. </w:t>
      </w:r>
      <w:r w:rsidR="003C725C">
        <w:rPr>
          <w:rFonts w:ascii="Calibri" w:hAnsi="Calibri"/>
        </w:rPr>
        <w:t xml:space="preserve">Hon förespråkade tvångssterilisering av människor med oönskade arvsanlag som ett led i ett </w:t>
      </w:r>
      <w:r w:rsidR="009F24AB">
        <w:rPr>
          <w:rFonts w:ascii="Calibri" w:hAnsi="Calibri"/>
        </w:rPr>
        <w:t>övergripande</w:t>
      </w:r>
      <w:r w:rsidR="003C725C">
        <w:rPr>
          <w:rFonts w:ascii="Calibri" w:hAnsi="Calibri"/>
        </w:rPr>
        <w:t xml:space="preserve"> eugenikprogram</w:t>
      </w:r>
      <w:r w:rsidR="00F90081">
        <w:rPr>
          <w:rFonts w:ascii="Calibri" w:hAnsi="Calibri"/>
        </w:rPr>
        <w:t>. Citat Sanger</w:t>
      </w:r>
      <w:r w:rsidR="003C725C">
        <w:rPr>
          <w:rFonts w:ascii="Calibri" w:hAnsi="Calibri"/>
        </w:rPr>
        <w:t>:</w:t>
      </w:r>
    </w:p>
    <w:p w14:paraId="08932822" w14:textId="77777777" w:rsidR="00E85889" w:rsidRDefault="00E85889" w:rsidP="00E85889">
      <w:pPr>
        <w:spacing w:after="120"/>
        <w:rPr>
          <w:rFonts w:ascii="Calibri" w:hAnsi="Calibri"/>
          <w:i/>
        </w:rPr>
      </w:pPr>
      <w:r>
        <w:rPr>
          <w:rFonts w:ascii="Calibri" w:hAnsi="Calibri"/>
          <w:i/>
        </w:rPr>
        <w:t>”I rasens tidiga historia regerade den så kallade ”naturlagen” [d v s naturligt urval] ostört. Under dess skoningslösa och osympatiska järnstyre kunde bara de starkaste och modigaste leva och föra rasen vidare. De svaga dog tidigt eller blev dödade. Idag, däremot, har civilisationen frambringat sympati, medlidande, ömhet och andra ädla och aktningsvärda känslor som blandar sig i det naturliga urvalet. Vi befinner oss nu i ett tillstånd när vår barmhärtighet, våra kompensatoriska handlingar, våra pensionat, sjukhus och t o m våra avloppssystem och vår hygienutrustning alla bidrar till att upprätthålla livet på de sjuka och svaga, som tillåts föröka sig och i sin tur skapa en degenererad ras.”</w:t>
      </w:r>
      <w:r w:rsidR="003C725C">
        <w:rPr>
          <w:rStyle w:val="Fotnotsreferens"/>
          <w:rFonts w:ascii="Calibri" w:hAnsi="Calibri"/>
          <w:i/>
        </w:rPr>
        <w:footnoteReference w:id="80"/>
      </w:r>
    </w:p>
    <w:p w14:paraId="1077431F" w14:textId="77777777" w:rsidR="00E85889" w:rsidRDefault="00E85889" w:rsidP="00E85889">
      <w:pPr>
        <w:spacing w:after="120"/>
        <w:rPr>
          <w:rFonts w:ascii="Calibri" w:hAnsi="Calibri"/>
          <w:i/>
        </w:rPr>
      </w:pPr>
      <w:r>
        <w:rPr>
          <w:rFonts w:ascii="Calibri" w:hAnsi="Calibri"/>
          <w:i/>
        </w:rPr>
        <w:t>”Det mest brådskande problemet idag är hur man ska begränsa och förhindra den förhöjda fruktsamheten hos de mentalt och fysiskt defekta.”</w:t>
      </w:r>
      <w:r w:rsidR="003C725C" w:rsidRPr="003C725C">
        <w:rPr>
          <w:rStyle w:val="Fotnotsreferens"/>
          <w:rFonts w:ascii="Calibri" w:hAnsi="Calibri"/>
        </w:rPr>
        <w:footnoteReference w:id="81"/>
      </w:r>
    </w:p>
    <w:p w14:paraId="4A56BA87" w14:textId="77777777" w:rsidR="00E85889" w:rsidRDefault="00E85889" w:rsidP="00E85889">
      <w:pPr>
        <w:spacing w:after="120"/>
        <w:rPr>
          <w:rFonts w:ascii="Calibri" w:hAnsi="Calibri"/>
        </w:rPr>
      </w:pPr>
      <w:r>
        <w:rPr>
          <w:rFonts w:ascii="Calibri" w:hAnsi="Calibri"/>
        </w:rPr>
        <w:t xml:space="preserve">Skillnaden </w:t>
      </w:r>
      <w:r w:rsidR="003C725C">
        <w:rPr>
          <w:rFonts w:ascii="Calibri" w:hAnsi="Calibri"/>
        </w:rPr>
        <w:t xml:space="preserve">mellan Sanger och </w:t>
      </w:r>
      <w:proofErr w:type="spellStart"/>
      <w:r>
        <w:rPr>
          <w:rFonts w:ascii="Calibri" w:hAnsi="Calibri"/>
        </w:rPr>
        <w:t>Haeckel</w:t>
      </w:r>
      <w:proofErr w:type="spellEnd"/>
      <w:r>
        <w:rPr>
          <w:rFonts w:ascii="Calibri" w:hAnsi="Calibri"/>
        </w:rPr>
        <w:t xml:space="preserve"> var att den</w:t>
      </w:r>
      <w:r w:rsidR="003C725C">
        <w:rPr>
          <w:rFonts w:ascii="Calibri" w:hAnsi="Calibri"/>
        </w:rPr>
        <w:t xml:space="preserve"> sistnämnde</w:t>
      </w:r>
      <w:r>
        <w:rPr>
          <w:rFonts w:ascii="Calibri" w:hAnsi="Calibri"/>
        </w:rPr>
        <w:t xml:space="preserve"> var</w:t>
      </w:r>
      <w:r w:rsidR="003C725C">
        <w:rPr>
          <w:rFonts w:ascii="Calibri" w:hAnsi="Calibri"/>
        </w:rPr>
        <w:t xml:space="preserve"> förhållandevis</w:t>
      </w:r>
      <w:r>
        <w:rPr>
          <w:rFonts w:ascii="Calibri" w:hAnsi="Calibri"/>
        </w:rPr>
        <w:t xml:space="preserve"> ”konservativ” i åtminstone </w:t>
      </w:r>
      <w:r w:rsidR="00EB3FFA">
        <w:rPr>
          <w:rFonts w:ascii="Calibri" w:hAnsi="Calibri"/>
        </w:rPr>
        <w:t>vissa</w:t>
      </w:r>
      <w:r w:rsidR="003C725C">
        <w:rPr>
          <w:rFonts w:ascii="Calibri" w:hAnsi="Calibri"/>
        </w:rPr>
        <w:t xml:space="preserve"> moraliska </w:t>
      </w:r>
      <w:r w:rsidR="00EB3FFA">
        <w:rPr>
          <w:rFonts w:ascii="Calibri" w:hAnsi="Calibri"/>
        </w:rPr>
        <w:t>avseenden</w:t>
      </w:r>
      <w:r w:rsidR="003C725C">
        <w:rPr>
          <w:rFonts w:ascii="Calibri" w:hAnsi="Calibri"/>
        </w:rPr>
        <w:t xml:space="preserve">. Han </w:t>
      </w:r>
      <w:r>
        <w:rPr>
          <w:rFonts w:ascii="Calibri" w:hAnsi="Calibri"/>
        </w:rPr>
        <w:t xml:space="preserve">ansåg </w:t>
      </w:r>
      <w:r w:rsidR="003C725C">
        <w:rPr>
          <w:rFonts w:ascii="Calibri" w:hAnsi="Calibri"/>
        </w:rPr>
        <w:t xml:space="preserve">t ex </w:t>
      </w:r>
      <w:r>
        <w:rPr>
          <w:rFonts w:ascii="Calibri" w:hAnsi="Calibri"/>
        </w:rPr>
        <w:t xml:space="preserve">att moraliskt förfall – från stöld till sexuell lössläppthet </w:t>
      </w:r>
      <w:r w:rsidR="00EB3FFA">
        <w:rPr>
          <w:rFonts w:ascii="Calibri" w:hAnsi="Calibri"/>
        </w:rPr>
        <w:t xml:space="preserve">– </w:t>
      </w:r>
      <w:r>
        <w:rPr>
          <w:rFonts w:ascii="Calibri" w:hAnsi="Calibri"/>
        </w:rPr>
        <w:t xml:space="preserve">hade biologiska orsaker och därför kunde elimineras genom konstgjort urval. Sanger delade </w:t>
      </w:r>
      <w:proofErr w:type="spellStart"/>
      <w:r>
        <w:rPr>
          <w:rFonts w:ascii="Calibri" w:hAnsi="Calibri"/>
        </w:rPr>
        <w:t>Haeckels</w:t>
      </w:r>
      <w:proofErr w:type="spellEnd"/>
      <w:r>
        <w:rPr>
          <w:rFonts w:ascii="Calibri" w:hAnsi="Calibri"/>
        </w:rPr>
        <w:t xml:space="preserve"> strävan att rena mänskligheten från en uppsjö fysiska och mentala defekter, med ett lysande undantag – sexualiteten skulle frigöras från kristendomens konservativa och puritanska bojor.</w:t>
      </w:r>
    </w:p>
    <w:p w14:paraId="7C3EA4B5" w14:textId="77777777" w:rsidR="00E85889" w:rsidRDefault="00E85889" w:rsidP="003C725C">
      <w:pPr>
        <w:spacing w:after="120"/>
        <w:rPr>
          <w:rFonts w:ascii="Calibri" w:hAnsi="Calibri"/>
        </w:rPr>
      </w:pPr>
      <w:r>
        <w:rPr>
          <w:rFonts w:ascii="Calibri" w:hAnsi="Calibri"/>
        </w:rPr>
        <w:t xml:space="preserve">Sanger fick bistånd i sin kamp för befrielsen av sexualiteten av </w:t>
      </w:r>
      <w:r w:rsidRPr="00E43B37">
        <w:rPr>
          <w:rFonts w:ascii="Calibri" w:hAnsi="Calibri"/>
          <w:b/>
          <w:i/>
        </w:rPr>
        <w:t>Havelock Ellis</w:t>
      </w:r>
      <w:r>
        <w:rPr>
          <w:rFonts w:ascii="Calibri" w:hAnsi="Calibri"/>
        </w:rPr>
        <w:t xml:space="preserve"> (1859-1939</w:t>
      </w:r>
      <w:r>
        <w:rPr>
          <w:rFonts w:ascii="Calibri" w:hAnsi="Calibri"/>
          <w:sz w:val="26"/>
        </w:rPr>
        <w:t>)</w:t>
      </w:r>
      <w:r w:rsidR="00EB3FFA">
        <w:rPr>
          <w:rFonts w:ascii="Calibri" w:hAnsi="Calibri"/>
          <w:sz w:val="26"/>
        </w:rPr>
        <w:t>.</w:t>
      </w:r>
      <w:r>
        <w:rPr>
          <w:rFonts w:ascii="Calibri" w:hAnsi="Calibri"/>
          <w:sz w:val="26"/>
        </w:rPr>
        <w:t xml:space="preserve"> </w:t>
      </w:r>
      <w:r w:rsidRPr="00BB41DE">
        <w:rPr>
          <w:rFonts w:ascii="Calibri" w:hAnsi="Calibri"/>
        </w:rPr>
        <w:t>Ellis var också förespråkare av eugenik</w:t>
      </w:r>
      <w:r>
        <w:rPr>
          <w:rFonts w:ascii="Calibri" w:hAnsi="Calibri"/>
        </w:rPr>
        <w:t xml:space="preserve"> och skrev introduktionsavsnittet </w:t>
      </w:r>
      <w:r>
        <w:rPr>
          <w:rFonts w:ascii="Calibri" w:hAnsi="Calibri"/>
          <w:i/>
        </w:rPr>
        <w:t>”Den evolutionära betydelsen av födelsekontroll”</w:t>
      </w:r>
      <w:r>
        <w:rPr>
          <w:rFonts w:ascii="Calibri" w:hAnsi="Calibri"/>
        </w:rPr>
        <w:t xml:space="preserve"> i Margaret Sangers </w:t>
      </w:r>
      <w:r>
        <w:rPr>
          <w:rFonts w:ascii="Calibri" w:hAnsi="Calibri"/>
          <w:i/>
        </w:rPr>
        <w:t>”Medicinska och Eugeniska Aspekter av Födelsekontroll”</w:t>
      </w:r>
      <w:r>
        <w:rPr>
          <w:rFonts w:ascii="Calibri" w:hAnsi="Calibri"/>
        </w:rPr>
        <w:t>.</w:t>
      </w:r>
    </w:p>
    <w:p w14:paraId="0A41A187" w14:textId="77777777" w:rsidR="00E85889" w:rsidRDefault="00E85889" w:rsidP="00E85889">
      <w:pPr>
        <w:spacing w:after="120"/>
        <w:rPr>
          <w:rFonts w:ascii="Calibri" w:hAnsi="Calibri"/>
        </w:rPr>
      </w:pPr>
      <w:r>
        <w:rPr>
          <w:rFonts w:ascii="Calibri" w:hAnsi="Calibri"/>
        </w:rPr>
        <w:t xml:space="preserve">Ellis var en </w:t>
      </w:r>
      <w:r w:rsidR="00D96556">
        <w:rPr>
          <w:rFonts w:ascii="Calibri" w:hAnsi="Calibri"/>
        </w:rPr>
        <w:t xml:space="preserve">för sin tid </w:t>
      </w:r>
      <w:r>
        <w:rPr>
          <w:rFonts w:ascii="Calibri" w:hAnsi="Calibri"/>
        </w:rPr>
        <w:t xml:space="preserve">känd </w:t>
      </w:r>
      <w:r w:rsidR="005C6C70">
        <w:rPr>
          <w:rFonts w:ascii="Calibri" w:hAnsi="Calibri"/>
        </w:rPr>
        <w:t xml:space="preserve">- </w:t>
      </w:r>
      <w:r w:rsidR="00D96556">
        <w:rPr>
          <w:rFonts w:ascii="Calibri" w:hAnsi="Calibri"/>
        </w:rPr>
        <w:t>eller ökänd</w:t>
      </w:r>
      <w:r w:rsidR="005C6C70">
        <w:rPr>
          <w:rFonts w:ascii="Calibri" w:hAnsi="Calibri"/>
        </w:rPr>
        <w:t xml:space="preserve"> -</w:t>
      </w:r>
      <w:r w:rsidR="00D96556">
        <w:rPr>
          <w:rFonts w:ascii="Calibri" w:hAnsi="Calibri"/>
        </w:rPr>
        <w:t xml:space="preserve"> </w:t>
      </w:r>
      <w:r>
        <w:rPr>
          <w:rFonts w:ascii="Calibri" w:hAnsi="Calibri"/>
        </w:rPr>
        <w:t xml:space="preserve">sexuell revolutionär och </w:t>
      </w:r>
      <w:r w:rsidR="003C1EA2">
        <w:rPr>
          <w:rFonts w:ascii="Calibri" w:hAnsi="Calibri"/>
        </w:rPr>
        <w:t xml:space="preserve">var den förste att </w:t>
      </w:r>
      <w:r w:rsidR="00EB3FFA">
        <w:rPr>
          <w:rFonts w:ascii="Calibri" w:hAnsi="Calibri"/>
        </w:rPr>
        <w:t>titulera</w:t>
      </w:r>
      <w:r w:rsidR="003C1EA2">
        <w:rPr>
          <w:rFonts w:ascii="Calibri" w:hAnsi="Calibri"/>
        </w:rPr>
        <w:t xml:space="preserve"> sig själv</w:t>
      </w:r>
      <w:r>
        <w:rPr>
          <w:rFonts w:ascii="Calibri" w:hAnsi="Calibri"/>
        </w:rPr>
        <w:t xml:space="preserve"> sexolog. Han utövade sitt största inflytande över Sanger genom sin</w:t>
      </w:r>
      <w:r w:rsidR="00EB3FFA">
        <w:rPr>
          <w:rFonts w:ascii="Calibri" w:hAnsi="Calibri"/>
        </w:rPr>
        <w:t>a</w:t>
      </w:r>
      <w:r>
        <w:rPr>
          <w:rFonts w:ascii="Calibri" w:hAnsi="Calibri"/>
        </w:rPr>
        <w:t xml:space="preserve"> </w:t>
      </w:r>
      <w:r w:rsidR="00EB3FFA">
        <w:rPr>
          <w:rFonts w:ascii="Calibri" w:hAnsi="Calibri"/>
        </w:rPr>
        <w:t xml:space="preserve">sju volymer </w:t>
      </w:r>
      <w:r>
        <w:rPr>
          <w:rFonts w:ascii="Calibri" w:hAnsi="Calibri"/>
        </w:rPr>
        <w:t>”</w:t>
      </w:r>
      <w:r>
        <w:rPr>
          <w:rFonts w:ascii="Calibri" w:hAnsi="Calibri"/>
          <w:i/>
        </w:rPr>
        <w:t>Studier i Sexualpsykologi”</w:t>
      </w:r>
      <w:r>
        <w:rPr>
          <w:rFonts w:ascii="Calibri" w:hAnsi="Calibri"/>
        </w:rPr>
        <w:t>. Detta verk kom att utgöra grunden för den sexuella frigörelsen.</w:t>
      </w:r>
    </w:p>
    <w:p w14:paraId="12DE6F91" w14:textId="77777777" w:rsidR="00E85889" w:rsidRDefault="00960CC2" w:rsidP="00E85889">
      <w:pPr>
        <w:spacing w:after="120"/>
        <w:rPr>
          <w:rFonts w:ascii="Calibri" w:hAnsi="Calibri"/>
        </w:rPr>
      </w:pPr>
      <w:r>
        <w:rPr>
          <w:rFonts w:ascii="Calibri" w:hAnsi="Calibri"/>
        </w:rPr>
        <w:t>Ellis</w:t>
      </w:r>
      <w:r w:rsidR="00E85889">
        <w:rPr>
          <w:rFonts w:ascii="Calibri" w:hAnsi="Calibri"/>
        </w:rPr>
        <w:t xml:space="preserve"> resonemang byggde på evolutionsteorin i två avs</w:t>
      </w:r>
      <w:r w:rsidR="00EB3FFA">
        <w:rPr>
          <w:rFonts w:ascii="Calibri" w:hAnsi="Calibri"/>
        </w:rPr>
        <w:t>e</w:t>
      </w:r>
      <w:r w:rsidR="00E85889">
        <w:rPr>
          <w:rFonts w:ascii="Calibri" w:hAnsi="Calibri"/>
        </w:rPr>
        <w:t>enden:</w:t>
      </w:r>
    </w:p>
    <w:p w14:paraId="7A6AD800" w14:textId="77777777" w:rsidR="00E85889" w:rsidRDefault="00E85889" w:rsidP="00E85889">
      <w:pPr>
        <w:numPr>
          <w:ilvl w:val="0"/>
          <w:numId w:val="13"/>
        </w:numPr>
        <w:spacing w:after="120"/>
        <w:rPr>
          <w:rFonts w:ascii="Calibri" w:hAnsi="Calibri"/>
        </w:rPr>
      </w:pPr>
      <w:r>
        <w:rPr>
          <w:rFonts w:ascii="Calibri" w:hAnsi="Calibri"/>
        </w:rPr>
        <w:t>De sexuella beteenden man finner bland djuren implicerar vad som är naturligt även hos människan (eftersom människan är ett djur).</w:t>
      </w:r>
    </w:p>
    <w:p w14:paraId="6FED7F65" w14:textId="77777777" w:rsidR="00D96556" w:rsidRPr="00D96556" w:rsidRDefault="00E85889" w:rsidP="00D96556">
      <w:pPr>
        <w:numPr>
          <w:ilvl w:val="0"/>
          <w:numId w:val="13"/>
        </w:numPr>
        <w:rPr>
          <w:rFonts w:ascii="Calibri" w:hAnsi="Calibri"/>
          <w:i/>
        </w:rPr>
      </w:pPr>
      <w:r>
        <w:rPr>
          <w:rFonts w:ascii="Calibri" w:hAnsi="Calibri"/>
        </w:rPr>
        <w:t>Ett samhälles moraliska koder är ett resultat av samhällets evolutionära historia, och olika samhällens sexuella sedvänjor</w:t>
      </w:r>
      <w:r w:rsidR="00D96556">
        <w:rPr>
          <w:rFonts w:ascii="Calibri" w:hAnsi="Calibri"/>
        </w:rPr>
        <w:t xml:space="preserve"> </w:t>
      </w:r>
    </w:p>
    <w:p w14:paraId="053D283A" w14:textId="77777777" w:rsidR="00E85889" w:rsidRDefault="00E85889" w:rsidP="00D96556">
      <w:pPr>
        <w:spacing w:after="120"/>
        <w:rPr>
          <w:rFonts w:ascii="Calibri" w:hAnsi="Calibri"/>
        </w:rPr>
      </w:pPr>
      <w:r>
        <w:rPr>
          <w:rFonts w:ascii="Calibri" w:hAnsi="Calibri"/>
        </w:rPr>
        <w:t>uppvisar en betydande variation. Ett samhälle kan vara framgångsrikt med alla slag av sexuella sedvänjor så länge de även</w:t>
      </w:r>
      <w:r w:rsidR="00D96556">
        <w:rPr>
          <w:rFonts w:ascii="Calibri" w:hAnsi="Calibri"/>
        </w:rPr>
        <w:t xml:space="preserve"> </w:t>
      </w:r>
      <w:r>
        <w:rPr>
          <w:rFonts w:ascii="Calibri" w:hAnsi="Calibri"/>
        </w:rPr>
        <w:t>utöva</w:t>
      </w:r>
      <w:r w:rsidR="00D96556">
        <w:rPr>
          <w:rFonts w:ascii="Calibri" w:hAnsi="Calibri"/>
        </w:rPr>
        <w:t>r</w:t>
      </w:r>
      <w:r>
        <w:rPr>
          <w:rFonts w:ascii="Calibri" w:hAnsi="Calibri"/>
        </w:rPr>
        <w:t xml:space="preserve"> heterosexuell verksamhet.</w:t>
      </w:r>
    </w:p>
    <w:p w14:paraId="163CE727" w14:textId="77777777" w:rsidR="00E85889" w:rsidRDefault="003C1EA2" w:rsidP="00E85889">
      <w:pPr>
        <w:spacing w:after="120"/>
        <w:rPr>
          <w:rFonts w:ascii="Calibri" w:hAnsi="Calibri"/>
        </w:rPr>
      </w:pPr>
      <w:r>
        <w:rPr>
          <w:rFonts w:ascii="Calibri" w:hAnsi="Calibri"/>
        </w:rPr>
        <w:lastRenderedPageBreak/>
        <w:t>Sangers</w:t>
      </w:r>
      <w:r w:rsidR="00E85889">
        <w:rPr>
          <w:rFonts w:ascii="Calibri" w:hAnsi="Calibri"/>
        </w:rPr>
        <w:t xml:space="preserve"> </w:t>
      </w:r>
      <w:r>
        <w:rPr>
          <w:rFonts w:ascii="Calibri" w:hAnsi="Calibri"/>
        </w:rPr>
        <w:t xml:space="preserve">förhållande </w:t>
      </w:r>
      <w:r w:rsidR="00E85889">
        <w:rPr>
          <w:rFonts w:ascii="Calibri" w:hAnsi="Calibri"/>
        </w:rPr>
        <w:t xml:space="preserve">gentemot kristendomen </w:t>
      </w:r>
      <w:r>
        <w:rPr>
          <w:rFonts w:ascii="Calibri" w:hAnsi="Calibri"/>
        </w:rPr>
        <w:t>följer ett mönster som vi vid det här laget känner väl igen</w:t>
      </w:r>
      <w:r w:rsidR="00E85889">
        <w:rPr>
          <w:rFonts w:ascii="Calibri" w:hAnsi="Calibri"/>
        </w:rPr>
        <w:t>:</w:t>
      </w:r>
    </w:p>
    <w:p w14:paraId="397C91D8" w14:textId="77777777" w:rsidR="00E85889" w:rsidRPr="00B84A56" w:rsidRDefault="00E85889" w:rsidP="00E85889">
      <w:pPr>
        <w:rPr>
          <w:rFonts w:ascii="Calibri" w:hAnsi="Calibri"/>
          <w:i/>
        </w:rPr>
      </w:pPr>
      <w:r>
        <w:rPr>
          <w:rFonts w:ascii="Calibri" w:hAnsi="Calibri"/>
          <w:i/>
        </w:rPr>
        <w:t>”Sakta men säkert bryter vi ned de tabun som omger sexualiteten; men vi bryter ner dem av ren nödvändighet. De koder som har omgärdat sexuella beteenden i så kallade kristna samhällen, kyrkornas undervisning om kyskhet och sexuell renhet, lagförbud och samhällets hycklande konventioner, har alla demonstrerat sitt misslyckande med att fungera som skydd mot det kaos som producerats och den förödelse som åstadkommits genom misstaget att inte erkänna sexualiteten som den drivande kraften i den mänskliga naturen – lika stark som, om inte starkare, än hungern. Dess dynamiska energi är oförstörbar. Den kan omvandlas, förfinas, riktas, t o m sublimeras, men att ignorera, att förneka, att vägra erkänna denna starka grundläggande kraft är inget mindre än dumdristigt”</w:t>
      </w:r>
      <w:r w:rsidR="00B84A56">
        <w:rPr>
          <w:rStyle w:val="Fotnotsreferens"/>
          <w:rFonts w:ascii="Calibri" w:hAnsi="Calibri"/>
          <w:i/>
        </w:rPr>
        <w:footnoteReference w:id="82"/>
      </w:r>
    </w:p>
    <w:p w14:paraId="7AF3DAAA" w14:textId="77777777" w:rsidR="00E85889" w:rsidRDefault="00E85889" w:rsidP="00E85889">
      <w:pPr>
        <w:spacing w:after="120"/>
        <w:ind w:left="1800"/>
        <w:rPr>
          <w:rFonts w:ascii="Calibri" w:hAnsi="Calibri"/>
        </w:rPr>
      </w:pPr>
    </w:p>
    <w:p w14:paraId="7818ABBB" w14:textId="77777777" w:rsidR="00E85889" w:rsidRPr="003C1EA2" w:rsidRDefault="003C1EA2" w:rsidP="003C1EA2">
      <w:pPr>
        <w:spacing w:after="120"/>
        <w:rPr>
          <w:rFonts w:ascii="Calibri" w:hAnsi="Calibri"/>
        </w:rPr>
      </w:pPr>
      <w:r w:rsidRPr="003C1EA2">
        <w:rPr>
          <w:rFonts w:ascii="Calibri" w:hAnsi="Calibri"/>
        </w:rPr>
        <w:t xml:space="preserve">Näst sist ut </w:t>
      </w:r>
      <w:r>
        <w:rPr>
          <w:rFonts w:ascii="Calibri" w:hAnsi="Calibri"/>
        </w:rPr>
        <w:t xml:space="preserve">i </w:t>
      </w:r>
      <w:r w:rsidRPr="003C1EA2">
        <w:rPr>
          <w:rFonts w:ascii="Calibri" w:hAnsi="Calibri"/>
        </w:rPr>
        <w:t>raden</w:t>
      </w:r>
      <w:r>
        <w:rPr>
          <w:rFonts w:ascii="Calibri" w:hAnsi="Calibri"/>
        </w:rPr>
        <w:t xml:space="preserve"> är </w:t>
      </w:r>
      <w:r w:rsidR="00E85889" w:rsidRPr="00E43B37">
        <w:rPr>
          <w:rFonts w:ascii="Calibri" w:hAnsi="Calibri"/>
          <w:b/>
          <w:i/>
        </w:rPr>
        <w:t>Alfred Kinsey</w:t>
      </w:r>
      <w:r w:rsidR="00E85889" w:rsidRPr="003C1EA2">
        <w:rPr>
          <w:rFonts w:ascii="Calibri" w:hAnsi="Calibri"/>
        </w:rPr>
        <w:t xml:space="preserve"> (1894-1956). </w:t>
      </w:r>
      <w:r>
        <w:rPr>
          <w:rFonts w:ascii="Calibri" w:hAnsi="Calibri"/>
        </w:rPr>
        <w:t xml:space="preserve">I sina två klassiska och </w:t>
      </w:r>
      <w:r w:rsidR="00826972">
        <w:rPr>
          <w:rFonts w:ascii="Calibri" w:hAnsi="Calibri"/>
        </w:rPr>
        <w:t>ofta</w:t>
      </w:r>
      <w:r>
        <w:rPr>
          <w:rFonts w:ascii="Calibri" w:hAnsi="Calibri"/>
        </w:rPr>
        <w:t xml:space="preserve"> citerade verk </w:t>
      </w:r>
      <w:r w:rsidR="00E85889" w:rsidRPr="003C1EA2">
        <w:rPr>
          <w:rFonts w:ascii="Calibri" w:hAnsi="Calibri"/>
          <w:i/>
        </w:rPr>
        <w:t xml:space="preserve">”Sexual </w:t>
      </w:r>
      <w:proofErr w:type="spellStart"/>
      <w:r w:rsidR="00E85889" w:rsidRPr="003C1EA2">
        <w:rPr>
          <w:rFonts w:ascii="Calibri" w:hAnsi="Calibri"/>
          <w:i/>
        </w:rPr>
        <w:t>Behavior</w:t>
      </w:r>
      <w:proofErr w:type="spellEnd"/>
      <w:r w:rsidR="00E85889" w:rsidRPr="003C1EA2">
        <w:rPr>
          <w:rFonts w:ascii="Calibri" w:hAnsi="Calibri"/>
          <w:i/>
        </w:rPr>
        <w:t xml:space="preserve"> in the Human </w:t>
      </w:r>
      <w:proofErr w:type="spellStart"/>
      <w:r w:rsidR="00E85889" w:rsidRPr="003C1EA2">
        <w:rPr>
          <w:rFonts w:ascii="Calibri" w:hAnsi="Calibri"/>
          <w:i/>
        </w:rPr>
        <w:t>male</w:t>
      </w:r>
      <w:proofErr w:type="spellEnd"/>
      <w:r w:rsidR="00E85889" w:rsidRPr="003C1EA2">
        <w:rPr>
          <w:rFonts w:ascii="Calibri" w:hAnsi="Calibri"/>
          <w:i/>
        </w:rPr>
        <w:t xml:space="preserve">” (1948), ”Sexual </w:t>
      </w:r>
      <w:proofErr w:type="spellStart"/>
      <w:r w:rsidR="00E85889" w:rsidRPr="003C1EA2">
        <w:rPr>
          <w:rFonts w:ascii="Calibri" w:hAnsi="Calibri"/>
          <w:i/>
        </w:rPr>
        <w:t>Behavior</w:t>
      </w:r>
      <w:proofErr w:type="spellEnd"/>
      <w:r w:rsidR="00E85889" w:rsidRPr="003C1EA2">
        <w:rPr>
          <w:rFonts w:ascii="Calibri" w:hAnsi="Calibri"/>
          <w:i/>
        </w:rPr>
        <w:t xml:space="preserve"> in the Human </w:t>
      </w:r>
      <w:proofErr w:type="spellStart"/>
      <w:r w:rsidR="00E85889" w:rsidRPr="003C1EA2">
        <w:rPr>
          <w:rFonts w:ascii="Calibri" w:hAnsi="Calibri"/>
          <w:i/>
        </w:rPr>
        <w:t>Female</w:t>
      </w:r>
      <w:proofErr w:type="spellEnd"/>
      <w:r w:rsidR="00E85889" w:rsidRPr="003C1EA2">
        <w:rPr>
          <w:rFonts w:ascii="Calibri" w:hAnsi="Calibri"/>
          <w:i/>
        </w:rPr>
        <w:t>” (1953)</w:t>
      </w:r>
      <w:r>
        <w:rPr>
          <w:rFonts w:ascii="Calibri" w:hAnsi="Calibri"/>
          <w:i/>
        </w:rPr>
        <w:t xml:space="preserve"> </w:t>
      </w:r>
      <w:r w:rsidRPr="003C1EA2">
        <w:rPr>
          <w:rFonts w:ascii="Calibri" w:hAnsi="Calibri"/>
        </w:rPr>
        <w:t xml:space="preserve">redogjorde Kinsey </w:t>
      </w:r>
      <w:r>
        <w:rPr>
          <w:rFonts w:ascii="Calibri" w:hAnsi="Calibri"/>
        </w:rPr>
        <w:t>s</w:t>
      </w:r>
      <w:r w:rsidR="00E85889" w:rsidRPr="003C1EA2">
        <w:rPr>
          <w:rFonts w:ascii="Calibri" w:hAnsi="Calibri"/>
        </w:rPr>
        <w:t>aklig</w:t>
      </w:r>
      <w:r w:rsidR="00115919">
        <w:rPr>
          <w:rFonts w:ascii="Calibri" w:hAnsi="Calibri"/>
        </w:rPr>
        <w:t xml:space="preserve">t, </w:t>
      </w:r>
      <w:r w:rsidR="00E85889" w:rsidRPr="003C1EA2">
        <w:rPr>
          <w:rFonts w:ascii="Calibri" w:hAnsi="Calibri"/>
        </w:rPr>
        <w:t>detaljera</w:t>
      </w:r>
      <w:r>
        <w:rPr>
          <w:rFonts w:ascii="Calibri" w:hAnsi="Calibri"/>
        </w:rPr>
        <w:t xml:space="preserve">t och </w:t>
      </w:r>
      <w:r w:rsidR="00E719AF">
        <w:rPr>
          <w:rFonts w:ascii="Calibri" w:hAnsi="Calibri"/>
        </w:rPr>
        <w:t xml:space="preserve">kryddat </w:t>
      </w:r>
      <w:r>
        <w:rPr>
          <w:rFonts w:ascii="Calibri" w:hAnsi="Calibri"/>
        </w:rPr>
        <w:t>med</w:t>
      </w:r>
      <w:r w:rsidR="00115919">
        <w:rPr>
          <w:rFonts w:ascii="Calibri" w:hAnsi="Calibri"/>
        </w:rPr>
        <w:t xml:space="preserve"> stora mängder av statistik </w:t>
      </w:r>
      <w:r w:rsidR="004766E0">
        <w:rPr>
          <w:rFonts w:ascii="Calibri" w:hAnsi="Calibri"/>
        </w:rPr>
        <w:t>ö</w:t>
      </w:r>
      <w:r w:rsidR="006E4C80">
        <w:rPr>
          <w:rFonts w:ascii="Calibri" w:hAnsi="Calibri"/>
        </w:rPr>
        <w:t>ver</w:t>
      </w:r>
      <w:r w:rsidR="00E85889" w:rsidRPr="003C1EA2">
        <w:rPr>
          <w:rFonts w:ascii="Calibri" w:hAnsi="Calibri"/>
        </w:rPr>
        <w:t xml:space="preserve"> människans sexualitet.</w:t>
      </w:r>
    </w:p>
    <w:p w14:paraId="65812E6D" w14:textId="77777777" w:rsidR="00E85889" w:rsidRDefault="00E85889" w:rsidP="008D1211">
      <w:pPr>
        <w:spacing w:after="120"/>
        <w:rPr>
          <w:rFonts w:ascii="Calibri" w:hAnsi="Calibri"/>
        </w:rPr>
      </w:pPr>
      <w:r w:rsidRPr="00377ED8">
        <w:rPr>
          <w:rFonts w:ascii="Calibri" w:hAnsi="Calibri"/>
        </w:rPr>
        <w:t>Bakom kulisserna, fjärra</w:t>
      </w:r>
      <w:r w:rsidR="003C1EA2">
        <w:rPr>
          <w:rFonts w:ascii="Calibri" w:hAnsi="Calibri"/>
        </w:rPr>
        <w:t>n från allmänhetens insyn</w:t>
      </w:r>
      <w:r w:rsidR="008D1211">
        <w:rPr>
          <w:rFonts w:ascii="Calibri" w:hAnsi="Calibri"/>
        </w:rPr>
        <w:t>,</w:t>
      </w:r>
      <w:r w:rsidR="003C1EA2">
        <w:rPr>
          <w:rFonts w:ascii="Calibri" w:hAnsi="Calibri"/>
        </w:rPr>
        <w:t xml:space="preserve"> fanns, skriver </w:t>
      </w:r>
      <w:proofErr w:type="spellStart"/>
      <w:r w:rsidR="003C1EA2">
        <w:rPr>
          <w:rFonts w:ascii="Calibri" w:hAnsi="Calibri"/>
        </w:rPr>
        <w:t>Wiker</w:t>
      </w:r>
      <w:proofErr w:type="spellEnd"/>
      <w:r w:rsidR="003C1EA2">
        <w:rPr>
          <w:rFonts w:ascii="Calibri" w:hAnsi="Calibri"/>
        </w:rPr>
        <w:t xml:space="preserve">, </w:t>
      </w:r>
      <w:r w:rsidR="00B60070">
        <w:rPr>
          <w:rFonts w:ascii="Calibri" w:hAnsi="Calibri"/>
        </w:rPr>
        <w:t>en mindre smickrande verklighet</w:t>
      </w:r>
      <w:r w:rsidRPr="00377ED8">
        <w:rPr>
          <w:rFonts w:ascii="Calibri" w:hAnsi="Calibri"/>
        </w:rPr>
        <w:t xml:space="preserve">. </w:t>
      </w:r>
      <w:r>
        <w:rPr>
          <w:rFonts w:ascii="Calibri" w:hAnsi="Calibri"/>
        </w:rPr>
        <w:t>Kinseys sexuella data</w:t>
      </w:r>
      <w:r w:rsidR="00115919">
        <w:rPr>
          <w:rFonts w:ascii="Calibri" w:hAnsi="Calibri"/>
        </w:rPr>
        <w:t>,</w:t>
      </w:r>
      <w:r>
        <w:rPr>
          <w:rFonts w:ascii="Calibri" w:hAnsi="Calibri"/>
        </w:rPr>
        <w:t xml:space="preserve"> som mer än någon annan källa legat till grund för den vetenskapliga, </w:t>
      </w:r>
      <w:r w:rsidR="00115919">
        <w:rPr>
          <w:rFonts w:ascii="Calibri" w:hAnsi="Calibri"/>
        </w:rPr>
        <w:t xml:space="preserve">mer eller mindre </w:t>
      </w:r>
      <w:r>
        <w:rPr>
          <w:rFonts w:ascii="Calibri" w:hAnsi="Calibri"/>
        </w:rPr>
        <w:t>auktoritära</w:t>
      </w:r>
      <w:r w:rsidR="00115919">
        <w:rPr>
          <w:rFonts w:ascii="Calibri" w:hAnsi="Calibri"/>
        </w:rPr>
        <w:t>,</w:t>
      </w:r>
      <w:r>
        <w:rPr>
          <w:rFonts w:ascii="Calibri" w:hAnsi="Calibri"/>
        </w:rPr>
        <w:t xml:space="preserve"> underbyggnaden för 1900-talets sexuella revolution</w:t>
      </w:r>
      <w:r w:rsidR="00115919">
        <w:rPr>
          <w:rFonts w:ascii="Calibri" w:hAnsi="Calibri"/>
        </w:rPr>
        <w:t>,</w:t>
      </w:r>
      <w:r>
        <w:rPr>
          <w:rFonts w:ascii="Calibri" w:hAnsi="Calibri"/>
        </w:rPr>
        <w:t xml:space="preserve"> </w:t>
      </w:r>
      <w:r w:rsidR="008D1211">
        <w:rPr>
          <w:rFonts w:ascii="Calibri" w:hAnsi="Calibri"/>
        </w:rPr>
        <w:t>b</w:t>
      </w:r>
      <w:r>
        <w:rPr>
          <w:rFonts w:ascii="Calibri" w:hAnsi="Calibri"/>
        </w:rPr>
        <w:t xml:space="preserve">ar </w:t>
      </w:r>
      <w:r w:rsidR="00B44758">
        <w:rPr>
          <w:rFonts w:ascii="Calibri" w:hAnsi="Calibri"/>
        </w:rPr>
        <w:t xml:space="preserve">i hög grad Kinseys </w:t>
      </w:r>
      <w:r w:rsidR="008D1211">
        <w:rPr>
          <w:rFonts w:ascii="Calibri" w:hAnsi="Calibri"/>
        </w:rPr>
        <w:t>egen personliga</w:t>
      </w:r>
      <w:r w:rsidR="00B44758">
        <w:rPr>
          <w:rFonts w:ascii="Calibri" w:hAnsi="Calibri"/>
        </w:rPr>
        <w:t xml:space="preserve"> </w:t>
      </w:r>
      <w:r w:rsidR="008D1211">
        <w:rPr>
          <w:rFonts w:ascii="Calibri" w:hAnsi="Calibri"/>
        </w:rPr>
        <w:t xml:space="preserve">prägel. </w:t>
      </w:r>
      <w:r>
        <w:rPr>
          <w:rFonts w:ascii="Calibri" w:hAnsi="Calibri"/>
        </w:rPr>
        <w:t xml:space="preserve">I James Jones biografi över Kinseys liv beskrivs hur Kinsey </w:t>
      </w:r>
      <w:r w:rsidR="00A80224">
        <w:rPr>
          <w:rFonts w:ascii="Calibri" w:hAnsi="Calibri"/>
        </w:rPr>
        <w:t xml:space="preserve">i unga år </w:t>
      </w:r>
      <w:r w:rsidR="008D1211" w:rsidRPr="008D1211">
        <w:rPr>
          <w:rFonts w:ascii="Calibri" w:hAnsi="Calibri"/>
          <w:i/>
        </w:rPr>
        <w:t>”</w:t>
      </w:r>
      <w:r w:rsidR="00A80224" w:rsidRPr="008D1211">
        <w:rPr>
          <w:rFonts w:ascii="Calibri" w:hAnsi="Calibri"/>
          <w:i/>
        </w:rPr>
        <w:t>grundlade en livslång</w:t>
      </w:r>
      <w:r w:rsidRPr="008D1211">
        <w:rPr>
          <w:rFonts w:ascii="Calibri" w:hAnsi="Calibri"/>
          <w:i/>
        </w:rPr>
        <w:t xml:space="preserve"> sado-masochism</w:t>
      </w:r>
      <w:r w:rsidR="00115919" w:rsidRPr="008D1211">
        <w:rPr>
          <w:rFonts w:ascii="Calibri" w:hAnsi="Calibri"/>
          <w:i/>
        </w:rPr>
        <w:t>,</w:t>
      </w:r>
      <w:r w:rsidRPr="008D1211">
        <w:rPr>
          <w:rFonts w:ascii="Calibri" w:hAnsi="Calibri"/>
          <w:i/>
        </w:rPr>
        <w:t xml:space="preserve"> </w:t>
      </w:r>
      <w:r w:rsidR="00B73B97" w:rsidRPr="008D1211">
        <w:rPr>
          <w:rFonts w:ascii="Calibri" w:hAnsi="Calibri"/>
          <w:i/>
        </w:rPr>
        <w:t>väl dold</w:t>
      </w:r>
      <w:r w:rsidRPr="008D1211">
        <w:rPr>
          <w:rFonts w:ascii="Calibri" w:hAnsi="Calibri"/>
          <w:i/>
        </w:rPr>
        <w:t xml:space="preserve"> bakom hans allvarliga ansikte och under en vit läkarrock</w:t>
      </w:r>
      <w:r w:rsidR="008D1211" w:rsidRPr="008D1211">
        <w:rPr>
          <w:rFonts w:ascii="Calibri" w:hAnsi="Calibri"/>
          <w:i/>
        </w:rPr>
        <w:t>”</w:t>
      </w:r>
      <w:r w:rsidR="00E719AF">
        <w:rPr>
          <w:rFonts w:ascii="Calibri" w:hAnsi="Calibri"/>
        </w:rPr>
        <w:t xml:space="preserve">, som </w:t>
      </w:r>
      <w:proofErr w:type="spellStart"/>
      <w:r w:rsidR="00E719AF">
        <w:rPr>
          <w:rFonts w:ascii="Calibri" w:hAnsi="Calibri"/>
        </w:rPr>
        <w:t>Wiker</w:t>
      </w:r>
      <w:proofErr w:type="spellEnd"/>
      <w:r w:rsidR="00E719AF">
        <w:rPr>
          <w:rFonts w:ascii="Calibri" w:hAnsi="Calibri"/>
        </w:rPr>
        <w:t xml:space="preserve"> formulerar det.</w:t>
      </w:r>
      <w:r>
        <w:rPr>
          <w:rFonts w:ascii="Calibri" w:hAnsi="Calibri"/>
        </w:rPr>
        <w:t xml:space="preserve"> </w:t>
      </w:r>
    </w:p>
    <w:p w14:paraId="27DEF16D" w14:textId="77777777" w:rsidR="00E85889" w:rsidRDefault="009E3470" w:rsidP="009E3470">
      <w:pPr>
        <w:rPr>
          <w:rFonts w:ascii="Calibri" w:hAnsi="Calibri"/>
        </w:rPr>
      </w:pPr>
      <w:r>
        <w:rPr>
          <w:rFonts w:ascii="Calibri" w:hAnsi="Calibri"/>
        </w:rPr>
        <w:t xml:space="preserve"> </w:t>
      </w:r>
      <w:r w:rsidR="00E85889">
        <w:rPr>
          <w:rFonts w:ascii="Calibri" w:hAnsi="Calibri"/>
        </w:rPr>
        <w:t xml:space="preserve">I den innersta cirkeln av Kinseys forskningsteam och </w:t>
      </w:r>
      <w:r w:rsidR="00A80224">
        <w:rPr>
          <w:rFonts w:ascii="Calibri" w:hAnsi="Calibri"/>
        </w:rPr>
        <w:t xml:space="preserve">deras respektive makar skapade </w:t>
      </w:r>
      <w:r w:rsidR="00E85889">
        <w:rPr>
          <w:rFonts w:ascii="Calibri" w:hAnsi="Calibri"/>
        </w:rPr>
        <w:t xml:space="preserve">Kinsey en vetenskaplig subkultur </w:t>
      </w:r>
      <w:r w:rsidR="00115919">
        <w:rPr>
          <w:rFonts w:ascii="Calibri" w:hAnsi="Calibri"/>
        </w:rPr>
        <w:t>i avsaknad av varje</w:t>
      </w:r>
      <w:r w:rsidR="00E85889">
        <w:rPr>
          <w:rFonts w:ascii="Calibri" w:hAnsi="Calibri"/>
        </w:rPr>
        <w:t xml:space="preserve"> tabu eller restriktion på det sexuella området. </w:t>
      </w:r>
    </w:p>
    <w:p w14:paraId="2EE0B6AB" w14:textId="77777777" w:rsidR="00E85889" w:rsidRDefault="00D94813" w:rsidP="003C1EA2">
      <w:pPr>
        <w:spacing w:after="120"/>
        <w:rPr>
          <w:rFonts w:ascii="Calibri" w:hAnsi="Calibri"/>
        </w:rPr>
      </w:pPr>
      <w:r>
        <w:rPr>
          <w:rFonts w:ascii="Calibri" w:hAnsi="Calibri"/>
        </w:rPr>
        <w:t>Om</w:t>
      </w:r>
      <w:r w:rsidR="00E85889">
        <w:rPr>
          <w:rFonts w:ascii="Calibri" w:hAnsi="Calibri"/>
        </w:rPr>
        <w:t xml:space="preserve"> dessa förhållanden </w:t>
      </w:r>
      <w:r>
        <w:rPr>
          <w:rFonts w:ascii="Calibri" w:hAnsi="Calibri"/>
        </w:rPr>
        <w:t xml:space="preserve">hade </w:t>
      </w:r>
      <w:r w:rsidR="00E85889">
        <w:rPr>
          <w:rFonts w:ascii="Calibri" w:hAnsi="Calibri"/>
        </w:rPr>
        <w:t xml:space="preserve">varit kända på Kinseys tid </w:t>
      </w:r>
      <w:r>
        <w:rPr>
          <w:rFonts w:ascii="Calibri" w:hAnsi="Calibri"/>
        </w:rPr>
        <w:t>skulle</w:t>
      </w:r>
      <w:r w:rsidR="00E85889">
        <w:rPr>
          <w:rFonts w:ascii="Calibri" w:hAnsi="Calibri"/>
        </w:rPr>
        <w:t xml:space="preserve"> hans institut </w:t>
      </w:r>
      <w:r>
        <w:rPr>
          <w:rFonts w:ascii="Calibri" w:hAnsi="Calibri"/>
        </w:rPr>
        <w:t xml:space="preserve">ha </w:t>
      </w:r>
      <w:r w:rsidR="00E85889">
        <w:rPr>
          <w:rFonts w:ascii="Calibri" w:hAnsi="Calibri"/>
        </w:rPr>
        <w:t xml:space="preserve">stängts ner och </w:t>
      </w:r>
      <w:r w:rsidR="00115919">
        <w:rPr>
          <w:rFonts w:ascii="Calibri" w:hAnsi="Calibri"/>
        </w:rPr>
        <w:t xml:space="preserve">själv hade </w:t>
      </w:r>
      <w:r w:rsidR="00E85889">
        <w:rPr>
          <w:rFonts w:ascii="Calibri" w:hAnsi="Calibri"/>
        </w:rPr>
        <w:t xml:space="preserve">han sannolikt hamnat i fängelse. I stället blev han den vetenskaplige gigant som </w:t>
      </w:r>
      <w:proofErr w:type="spellStart"/>
      <w:r w:rsidR="00115919">
        <w:rPr>
          <w:rFonts w:ascii="Calibri" w:hAnsi="Calibri"/>
        </w:rPr>
        <w:t>sexualliberalismen</w:t>
      </w:r>
      <w:proofErr w:type="spellEnd"/>
      <w:r w:rsidR="00115919">
        <w:rPr>
          <w:rFonts w:ascii="Calibri" w:hAnsi="Calibri"/>
        </w:rPr>
        <w:t xml:space="preserve"> </w:t>
      </w:r>
      <w:r w:rsidR="00E719AF">
        <w:rPr>
          <w:rFonts w:ascii="Calibri" w:hAnsi="Calibri"/>
        </w:rPr>
        <w:t>under</w:t>
      </w:r>
      <w:r w:rsidR="00115919">
        <w:rPr>
          <w:rFonts w:ascii="Calibri" w:hAnsi="Calibri"/>
        </w:rPr>
        <w:t xml:space="preserve"> </w:t>
      </w:r>
      <w:r w:rsidR="00E85889">
        <w:rPr>
          <w:rFonts w:ascii="Calibri" w:hAnsi="Calibri"/>
        </w:rPr>
        <w:t xml:space="preserve">den senare halvan av 1900-talet kom att bygga </w:t>
      </w:r>
      <w:r w:rsidR="00016317">
        <w:rPr>
          <w:rFonts w:ascii="Calibri" w:hAnsi="Calibri"/>
        </w:rPr>
        <w:t xml:space="preserve">vidare </w:t>
      </w:r>
      <w:r w:rsidR="00E85889">
        <w:rPr>
          <w:rFonts w:ascii="Calibri" w:hAnsi="Calibri"/>
        </w:rPr>
        <w:t>på.</w:t>
      </w:r>
    </w:p>
    <w:p w14:paraId="7DCC9050" w14:textId="77777777" w:rsidR="00E85889" w:rsidRDefault="00E85889" w:rsidP="003C1EA2">
      <w:pPr>
        <w:spacing w:after="120"/>
        <w:rPr>
          <w:rFonts w:ascii="Calibri" w:hAnsi="Calibri"/>
        </w:rPr>
      </w:pPr>
      <w:r>
        <w:rPr>
          <w:rFonts w:ascii="Calibri" w:hAnsi="Calibri"/>
        </w:rPr>
        <w:t xml:space="preserve">För Kinsey </w:t>
      </w:r>
      <w:r w:rsidR="00B60070">
        <w:rPr>
          <w:rFonts w:ascii="Calibri" w:hAnsi="Calibri"/>
        </w:rPr>
        <w:t>– liksom för alla hans epikur</w:t>
      </w:r>
      <w:r w:rsidR="00016317">
        <w:rPr>
          <w:rFonts w:ascii="Calibri" w:hAnsi="Calibri"/>
        </w:rPr>
        <w:t>e</w:t>
      </w:r>
      <w:r w:rsidR="00B60070">
        <w:rPr>
          <w:rFonts w:ascii="Calibri" w:hAnsi="Calibri"/>
        </w:rPr>
        <w:t xml:space="preserve">iska föregångare – </w:t>
      </w:r>
      <w:r>
        <w:rPr>
          <w:rFonts w:ascii="Calibri" w:hAnsi="Calibri"/>
        </w:rPr>
        <w:t xml:space="preserve">var naturen amoralisk, och sociala koder och restriktioner </w:t>
      </w:r>
      <w:r w:rsidR="00B60070">
        <w:rPr>
          <w:rFonts w:ascii="Calibri" w:hAnsi="Calibri"/>
        </w:rPr>
        <w:t>enbart</w:t>
      </w:r>
      <w:r>
        <w:rPr>
          <w:rFonts w:ascii="Calibri" w:hAnsi="Calibri"/>
        </w:rPr>
        <w:t xml:space="preserve"> ett resultat av sociala konventioner kring naturliga sexuella behov. Sexuella avvikelser från dessa konventioner representerade inte moralis</w:t>
      </w:r>
      <w:r w:rsidR="00D91FC7">
        <w:rPr>
          <w:rFonts w:ascii="Calibri" w:hAnsi="Calibri"/>
        </w:rPr>
        <w:t>ka avvikelser, utan snarare uttryck för</w:t>
      </w:r>
      <w:r>
        <w:rPr>
          <w:rFonts w:ascii="Calibri" w:hAnsi="Calibri"/>
        </w:rPr>
        <w:t xml:space="preserve"> de ursprungliga, naturliga, amoraliska sexuella passionerna. Kinseys </w:t>
      </w:r>
      <w:r w:rsidR="00D91FC7">
        <w:rPr>
          <w:rFonts w:ascii="Calibri" w:hAnsi="Calibri"/>
        </w:rPr>
        <w:t xml:space="preserve">målsättning var att övertyga allmänheten om att samhället undertryckte dessa primitiva, naturliga uttryck för sexualiteten, och att det inte bara var ovetenskapligt att betrakta dessa helt naturliga sexuella böjelser som onaturliga, utan rentav skadligt för i övrigt friska individer. Hans </w:t>
      </w:r>
      <w:r>
        <w:rPr>
          <w:rFonts w:ascii="Calibri" w:hAnsi="Calibri"/>
        </w:rPr>
        <w:t xml:space="preserve">strategi </w:t>
      </w:r>
      <w:r w:rsidR="0056144E">
        <w:rPr>
          <w:rFonts w:ascii="Calibri" w:hAnsi="Calibri"/>
        </w:rPr>
        <w:t xml:space="preserve">för att uppnå detta mål </w:t>
      </w:r>
      <w:r w:rsidR="00D91FC7">
        <w:rPr>
          <w:rFonts w:ascii="Calibri" w:hAnsi="Calibri"/>
        </w:rPr>
        <w:t>blev</w:t>
      </w:r>
      <w:r>
        <w:rPr>
          <w:rFonts w:ascii="Calibri" w:hAnsi="Calibri"/>
        </w:rPr>
        <w:t xml:space="preserve"> att </w:t>
      </w:r>
      <w:r w:rsidR="00A80224">
        <w:rPr>
          <w:rFonts w:ascii="Calibri" w:hAnsi="Calibri"/>
        </w:rPr>
        <w:t>framställa sexuella avvikelser som vanligare än de egentligen var</w:t>
      </w:r>
      <w:r w:rsidR="00D91FC7">
        <w:rPr>
          <w:rFonts w:ascii="Calibri" w:hAnsi="Calibri"/>
        </w:rPr>
        <w:t>.</w:t>
      </w:r>
      <w:r>
        <w:rPr>
          <w:rFonts w:ascii="Calibri" w:hAnsi="Calibri"/>
        </w:rPr>
        <w:t xml:space="preserve"> </w:t>
      </w:r>
    </w:p>
    <w:p w14:paraId="2BC9573B" w14:textId="77777777" w:rsidR="006E1688" w:rsidRDefault="00E85889" w:rsidP="003C1EA2">
      <w:pPr>
        <w:spacing w:after="120"/>
        <w:rPr>
          <w:rFonts w:ascii="Calibri" w:hAnsi="Calibri"/>
        </w:rPr>
      </w:pPr>
      <w:r>
        <w:rPr>
          <w:rFonts w:ascii="Calibri" w:hAnsi="Calibri"/>
        </w:rPr>
        <w:t xml:space="preserve">De flesta känner till resultaten av Kinseys analys att </w:t>
      </w:r>
      <w:r w:rsidR="00834AF5">
        <w:rPr>
          <w:rFonts w:ascii="Calibri" w:hAnsi="Calibri"/>
        </w:rPr>
        <w:t>en tiondel</w:t>
      </w:r>
      <w:r>
        <w:rPr>
          <w:rFonts w:ascii="Calibri" w:hAnsi="Calibri"/>
        </w:rPr>
        <w:t xml:space="preserve"> av den manliga befolkningen är homosexuell. Men få är medvetna om den datamanipulation som Kinsey </w:t>
      </w:r>
      <w:r w:rsidR="00834AF5">
        <w:rPr>
          <w:rFonts w:ascii="Calibri" w:hAnsi="Calibri"/>
        </w:rPr>
        <w:t xml:space="preserve">bedrev </w:t>
      </w:r>
      <w:r>
        <w:rPr>
          <w:rFonts w:ascii="Calibri" w:hAnsi="Calibri"/>
        </w:rPr>
        <w:t xml:space="preserve">för att få fram </w:t>
      </w:r>
      <w:r w:rsidR="005672C3">
        <w:rPr>
          <w:rFonts w:ascii="Calibri" w:hAnsi="Calibri"/>
        </w:rPr>
        <w:t>detta</w:t>
      </w:r>
      <w:r>
        <w:rPr>
          <w:rFonts w:ascii="Calibri" w:hAnsi="Calibri"/>
        </w:rPr>
        <w:t xml:space="preserve"> resultat</w:t>
      </w:r>
      <w:r w:rsidR="005672C3">
        <w:rPr>
          <w:rFonts w:ascii="Calibri" w:hAnsi="Calibri"/>
        </w:rPr>
        <w:t>.</w:t>
      </w:r>
      <w:r>
        <w:rPr>
          <w:rFonts w:ascii="Calibri" w:hAnsi="Calibri"/>
        </w:rPr>
        <w:t xml:space="preserve"> </w:t>
      </w:r>
    </w:p>
    <w:p w14:paraId="66244A2C" w14:textId="77777777" w:rsidR="00E85889" w:rsidRPr="006E6A82" w:rsidRDefault="006E1688" w:rsidP="003C1EA2">
      <w:pPr>
        <w:spacing w:after="120"/>
        <w:rPr>
          <w:rFonts w:ascii="Calibri" w:hAnsi="Calibri"/>
        </w:rPr>
      </w:pPr>
      <w:r>
        <w:rPr>
          <w:rFonts w:ascii="Calibri" w:hAnsi="Calibri"/>
        </w:rPr>
        <w:t>E</w:t>
      </w:r>
      <w:r w:rsidR="00E85889">
        <w:rPr>
          <w:rFonts w:ascii="Calibri" w:hAnsi="Calibri"/>
        </w:rPr>
        <w:t xml:space="preserve">n av Kinseys medarbetare – </w:t>
      </w:r>
      <w:r w:rsidR="00E85889" w:rsidRPr="003E1FBA">
        <w:rPr>
          <w:rFonts w:ascii="Calibri" w:hAnsi="Calibri"/>
          <w:i/>
        </w:rPr>
        <w:t xml:space="preserve">Paul </w:t>
      </w:r>
      <w:proofErr w:type="spellStart"/>
      <w:r w:rsidR="00E85889" w:rsidRPr="003E1FBA">
        <w:rPr>
          <w:rFonts w:ascii="Calibri" w:hAnsi="Calibri"/>
          <w:i/>
        </w:rPr>
        <w:t>Gebhard</w:t>
      </w:r>
      <w:proofErr w:type="spellEnd"/>
      <w:r w:rsidR="00E85889">
        <w:rPr>
          <w:rFonts w:ascii="Calibri" w:hAnsi="Calibri"/>
        </w:rPr>
        <w:t xml:space="preserve"> </w:t>
      </w:r>
      <w:r>
        <w:rPr>
          <w:rFonts w:ascii="Calibri" w:hAnsi="Calibri"/>
        </w:rPr>
        <w:t>–</w:t>
      </w:r>
      <w:r w:rsidR="00E85889">
        <w:rPr>
          <w:rFonts w:ascii="Calibri" w:hAnsi="Calibri"/>
        </w:rPr>
        <w:t xml:space="preserve"> </w:t>
      </w:r>
      <w:r>
        <w:rPr>
          <w:rFonts w:ascii="Calibri" w:hAnsi="Calibri"/>
        </w:rPr>
        <w:t xml:space="preserve">berättar att Kinsey valde intervjupopulationer med hög andel homosexuella. Uppskattningsvis 25% av intervjupersonerna hade fängelsevistelser i sin bakgrund eller var sexförbrytare, och Kinsey </w:t>
      </w:r>
      <w:r w:rsidR="00E85889">
        <w:rPr>
          <w:rFonts w:ascii="Calibri" w:hAnsi="Calibri"/>
        </w:rPr>
        <w:t xml:space="preserve">gjorde inga </w:t>
      </w:r>
      <w:r w:rsidR="00834AF5">
        <w:rPr>
          <w:rFonts w:ascii="Calibri" w:hAnsi="Calibri"/>
        </w:rPr>
        <w:t xml:space="preserve">som helst </w:t>
      </w:r>
      <w:r w:rsidR="00E85889">
        <w:rPr>
          <w:rFonts w:ascii="Calibri" w:hAnsi="Calibri"/>
        </w:rPr>
        <w:t xml:space="preserve">ansträngningar att göra slumpurval ens i fängelsepopulationerna. </w:t>
      </w:r>
      <w:r w:rsidR="00E85889" w:rsidRPr="006123E1">
        <w:rPr>
          <w:rFonts w:ascii="Calibri" w:hAnsi="Calibri"/>
          <w:i/>
        </w:rPr>
        <w:t xml:space="preserve">”Vi sökte upp </w:t>
      </w:r>
      <w:r w:rsidR="00E85889" w:rsidRPr="006123E1">
        <w:rPr>
          <w:rFonts w:ascii="Calibri" w:hAnsi="Calibri"/>
          <w:i/>
        </w:rPr>
        <w:lastRenderedPageBreak/>
        <w:t>sexförbrytarna och, efter en tid, undvek vi de mer vanligt förekommande typerna av övergrepp (</w:t>
      </w:r>
      <w:r w:rsidR="00834AF5" w:rsidRPr="006123E1">
        <w:rPr>
          <w:rFonts w:ascii="Calibri" w:hAnsi="Calibri"/>
          <w:i/>
        </w:rPr>
        <w:t xml:space="preserve">som </w:t>
      </w:r>
      <w:r w:rsidR="00E85889" w:rsidRPr="006123E1">
        <w:rPr>
          <w:rFonts w:ascii="Calibri" w:hAnsi="Calibri"/>
          <w:i/>
        </w:rPr>
        <w:t>”vanlig” våldtäkt) och riktade våra ansträngningar mot mer sällsynta varianter… vi intervjuade alla frivilliga.”</w:t>
      </w:r>
      <w:r w:rsidR="006918A5">
        <w:rPr>
          <w:rStyle w:val="Fotnotsreferens"/>
          <w:rFonts w:ascii="Calibri" w:hAnsi="Calibri"/>
        </w:rPr>
        <w:footnoteReference w:id="83"/>
      </w:r>
      <w:r w:rsidR="00834AF5">
        <w:rPr>
          <w:rFonts w:ascii="Calibri" w:hAnsi="Calibri"/>
        </w:rPr>
        <w:t xml:space="preserve"> </w:t>
      </w:r>
      <w:r w:rsidR="00E85889">
        <w:rPr>
          <w:rFonts w:ascii="Calibri" w:hAnsi="Calibri"/>
        </w:rPr>
        <w:t>Därtill lades hundratals intervjuade manliga prostituerade.</w:t>
      </w:r>
      <w:r w:rsidR="006918A5">
        <w:rPr>
          <w:rFonts w:ascii="Calibri" w:hAnsi="Calibri"/>
        </w:rPr>
        <w:t xml:space="preserve"> </w:t>
      </w:r>
      <w:r w:rsidR="00E85889">
        <w:rPr>
          <w:rFonts w:ascii="Calibri" w:hAnsi="Calibri"/>
        </w:rPr>
        <w:t>Även en enstaka homosexuell erfarenhet i barndomen ledde till att personen registrerades som homosexuell.</w:t>
      </w:r>
      <w:r w:rsidR="006918A5">
        <w:rPr>
          <w:rFonts w:ascii="Calibri" w:hAnsi="Calibri"/>
        </w:rPr>
        <w:t xml:space="preserve"> </w:t>
      </w:r>
      <w:r w:rsidR="00E85889">
        <w:rPr>
          <w:rFonts w:ascii="Calibri" w:hAnsi="Calibri"/>
        </w:rPr>
        <w:t>Genom detta förfarande expanderade Kinsey andelen homosexuella</w:t>
      </w:r>
      <w:r w:rsidR="00C21947">
        <w:rPr>
          <w:rFonts w:ascii="Calibri" w:hAnsi="Calibri"/>
        </w:rPr>
        <w:t xml:space="preserve"> i sitt underlag</w:t>
      </w:r>
      <w:r w:rsidR="006918A5">
        <w:rPr>
          <w:rFonts w:ascii="Calibri" w:hAnsi="Calibri"/>
        </w:rPr>
        <w:t>.</w:t>
      </w:r>
      <w:r w:rsidR="00E85889">
        <w:rPr>
          <w:rFonts w:ascii="Calibri" w:hAnsi="Calibri"/>
        </w:rPr>
        <w:t xml:space="preserve"> </w:t>
      </w:r>
    </w:p>
    <w:p w14:paraId="193E6EBA" w14:textId="77777777" w:rsidR="00E85889" w:rsidRDefault="00E85889" w:rsidP="003C1EA2">
      <w:pPr>
        <w:spacing w:after="120"/>
        <w:rPr>
          <w:rFonts w:ascii="Calibri" w:hAnsi="Calibri"/>
        </w:rPr>
      </w:pPr>
      <w:r>
        <w:rPr>
          <w:rFonts w:ascii="Calibri" w:hAnsi="Calibri"/>
        </w:rPr>
        <w:t>Kinseys främsta – och kanske rentav enda – källa inom området barns sexualitet var en enda person. En regeringsanställd 63-årig man som kallades Mr X av Kinseys biografiförfattare Jones. Mr X var ”besatt av sex”. Han hade som liten haft sex med både sin far och sin farmor. Under åren som följde hade pojken sex med 17 av de 33 släktingar han hade kontakt med. Mannen hade haft sex med 600 unga pojkar, 200 unga flickor, oräkneliga vuxna av båda kön</w:t>
      </w:r>
      <w:r w:rsidR="00E43B37">
        <w:rPr>
          <w:rFonts w:ascii="Calibri" w:hAnsi="Calibri"/>
        </w:rPr>
        <w:t xml:space="preserve"> och </w:t>
      </w:r>
      <w:r>
        <w:rPr>
          <w:rFonts w:ascii="Calibri" w:hAnsi="Calibri"/>
        </w:rPr>
        <w:t>med många slags djur.</w:t>
      </w:r>
      <w:r w:rsidR="006918A5">
        <w:rPr>
          <w:rStyle w:val="Fotnotsreferens"/>
          <w:rFonts w:ascii="Calibri" w:hAnsi="Calibri"/>
        </w:rPr>
        <w:footnoteReference w:id="84"/>
      </w:r>
      <w:r>
        <w:rPr>
          <w:rFonts w:ascii="Calibri" w:hAnsi="Calibri"/>
        </w:rPr>
        <w:t xml:space="preserve"> Kinsey ansåg det fördelaktigt att </w:t>
      </w:r>
      <w:r w:rsidR="006123E1">
        <w:rPr>
          <w:rFonts w:ascii="Calibri" w:hAnsi="Calibri"/>
        </w:rPr>
        <w:t>hans källa</w:t>
      </w:r>
      <w:r>
        <w:rPr>
          <w:rFonts w:ascii="Calibri" w:hAnsi="Calibri"/>
        </w:rPr>
        <w:t xml:space="preserve"> inte bara var fri från alla sexuella tabun utan också att han alltid hade fört noggranna anteckningar om sina sexuella aktiviteter och noterat inte bara sina egna beteenden och reaktioner</w:t>
      </w:r>
      <w:r w:rsidR="006123E1">
        <w:rPr>
          <w:rFonts w:ascii="Calibri" w:hAnsi="Calibri"/>
        </w:rPr>
        <w:t>,</w:t>
      </w:r>
      <w:r>
        <w:rPr>
          <w:rFonts w:ascii="Calibri" w:hAnsi="Calibri"/>
        </w:rPr>
        <w:t xml:space="preserve"> utan även de hos hans partners och offer.</w:t>
      </w:r>
      <w:r w:rsidR="006918A5">
        <w:rPr>
          <w:rFonts w:ascii="Calibri" w:hAnsi="Calibri"/>
        </w:rPr>
        <w:t xml:space="preserve"> </w:t>
      </w:r>
      <w:r>
        <w:rPr>
          <w:rFonts w:ascii="Calibri" w:hAnsi="Calibri"/>
        </w:rPr>
        <w:t xml:space="preserve">Kinsey använde dessa ”data” från Mr X som underlag för sitt berömda femte kapitel i </w:t>
      </w:r>
      <w:r w:rsidRPr="00F70940">
        <w:rPr>
          <w:rFonts w:ascii="Calibri" w:hAnsi="Calibri"/>
        </w:rPr>
        <w:t xml:space="preserve">”The </w:t>
      </w:r>
      <w:proofErr w:type="spellStart"/>
      <w:r w:rsidR="003D6052" w:rsidRPr="00F70940">
        <w:rPr>
          <w:rFonts w:ascii="Calibri" w:hAnsi="Calibri"/>
        </w:rPr>
        <w:t>M</w:t>
      </w:r>
      <w:r w:rsidRPr="00F70940">
        <w:rPr>
          <w:rFonts w:ascii="Calibri" w:hAnsi="Calibri"/>
        </w:rPr>
        <w:t>ale</w:t>
      </w:r>
      <w:proofErr w:type="spellEnd"/>
      <w:r w:rsidRPr="00F70940">
        <w:rPr>
          <w:rFonts w:ascii="Calibri" w:hAnsi="Calibri"/>
        </w:rPr>
        <w:t xml:space="preserve"> </w:t>
      </w:r>
      <w:proofErr w:type="spellStart"/>
      <w:r w:rsidR="003D6052" w:rsidRPr="00F70940">
        <w:rPr>
          <w:rFonts w:ascii="Calibri" w:hAnsi="Calibri"/>
        </w:rPr>
        <w:t>R</w:t>
      </w:r>
      <w:r w:rsidRPr="00F70940">
        <w:rPr>
          <w:rFonts w:ascii="Calibri" w:hAnsi="Calibri"/>
        </w:rPr>
        <w:t>eport</w:t>
      </w:r>
      <w:proofErr w:type="spellEnd"/>
      <w:r w:rsidRPr="00F70940">
        <w:rPr>
          <w:rFonts w:ascii="Calibri" w:hAnsi="Calibri"/>
        </w:rPr>
        <w:t>”</w:t>
      </w:r>
      <w:r>
        <w:rPr>
          <w:rFonts w:ascii="Calibri" w:hAnsi="Calibri"/>
        </w:rPr>
        <w:t xml:space="preserve"> där han ”fastslog” att mänskliga varelser är </w:t>
      </w:r>
      <w:r>
        <w:rPr>
          <w:rFonts w:ascii="Calibri" w:hAnsi="Calibri"/>
          <w:i/>
        </w:rPr>
        <w:t>”sexuella praktiskt taget från födseln”</w:t>
      </w:r>
      <w:r>
        <w:rPr>
          <w:rFonts w:ascii="Calibri" w:hAnsi="Calibri"/>
        </w:rPr>
        <w:t>.</w:t>
      </w:r>
      <w:r w:rsidR="006918A5">
        <w:rPr>
          <w:rFonts w:ascii="Calibri" w:hAnsi="Calibri"/>
        </w:rPr>
        <w:t xml:space="preserve"> </w:t>
      </w:r>
      <w:r>
        <w:rPr>
          <w:rFonts w:ascii="Calibri" w:hAnsi="Calibri"/>
        </w:rPr>
        <w:t>Som man kan förvänta sig ansåg Kinsey att barn-vuxen</w:t>
      </w:r>
      <w:r w:rsidR="003D6052">
        <w:rPr>
          <w:rFonts w:ascii="Calibri" w:hAnsi="Calibri"/>
        </w:rPr>
        <w:t>-</w:t>
      </w:r>
      <w:r>
        <w:rPr>
          <w:rFonts w:ascii="Calibri" w:hAnsi="Calibri"/>
        </w:rPr>
        <w:t>sex är naturligt och att problem bara uppst</w:t>
      </w:r>
      <w:r w:rsidR="005C6C70">
        <w:rPr>
          <w:rFonts w:ascii="Calibri" w:hAnsi="Calibri"/>
        </w:rPr>
        <w:t>år</w:t>
      </w:r>
      <w:r>
        <w:rPr>
          <w:rFonts w:ascii="Calibri" w:hAnsi="Calibri"/>
        </w:rPr>
        <w:t xml:space="preserve"> på grund av att vårt samhälle råkar betrakta pedofili som någonting ont.  Problemet låg enligt Kinsey inte i pedofilin som sådan, utan i att barn ständigt varnas av föräldrar och lärare för att ha sexuella kontakter med vuxna. Emotionella störningar som blev resultatet av denna skrämselpropaganda var enligt K</w:t>
      </w:r>
      <w:r w:rsidR="00834AF5">
        <w:rPr>
          <w:rFonts w:ascii="Calibri" w:hAnsi="Calibri"/>
        </w:rPr>
        <w:t>insey</w:t>
      </w:r>
      <w:r>
        <w:rPr>
          <w:rFonts w:ascii="Calibri" w:hAnsi="Calibri"/>
        </w:rPr>
        <w:t xml:space="preserve"> skadligare för barnet än handlingarna i sig</w:t>
      </w:r>
      <w:r w:rsidR="00834AF5">
        <w:rPr>
          <w:rFonts w:ascii="Calibri" w:hAnsi="Calibri"/>
        </w:rPr>
        <w:t>,</w:t>
      </w:r>
      <w:r>
        <w:rPr>
          <w:rFonts w:ascii="Calibri" w:hAnsi="Calibri"/>
        </w:rPr>
        <w:t xml:space="preserve"> och kunde mycket väl leda till sexuella störningar för barnet i vuxen ålder.</w:t>
      </w:r>
      <w:r w:rsidR="006918A5">
        <w:rPr>
          <w:rStyle w:val="Fotnotsreferens"/>
          <w:rFonts w:ascii="Calibri" w:hAnsi="Calibri"/>
        </w:rPr>
        <w:footnoteReference w:id="85"/>
      </w:r>
    </w:p>
    <w:p w14:paraId="0B2A88E6" w14:textId="77777777" w:rsidR="00E85889" w:rsidRPr="00B20060" w:rsidRDefault="00E85889" w:rsidP="003C1EA2">
      <w:pPr>
        <w:spacing w:after="120"/>
        <w:rPr>
          <w:rFonts w:ascii="Calibri" w:hAnsi="Calibri"/>
        </w:rPr>
      </w:pPr>
      <w:r>
        <w:rPr>
          <w:rFonts w:ascii="Calibri" w:hAnsi="Calibri"/>
        </w:rPr>
        <w:t>Kinseys åsikter om pedofili som något naturligt utgör idag grunden för den långsamma men obevekliga revolution som pågår just kring sex mellan barn och vuxna.</w:t>
      </w:r>
      <w:r w:rsidR="006918A5">
        <w:rPr>
          <w:rStyle w:val="Fotnotsreferens"/>
          <w:rFonts w:ascii="Calibri" w:hAnsi="Calibri"/>
        </w:rPr>
        <w:footnoteReference w:id="86"/>
      </w:r>
    </w:p>
    <w:p w14:paraId="79D2A349" w14:textId="77777777" w:rsidR="00E85889" w:rsidRDefault="00E85889" w:rsidP="003C1EA2">
      <w:pPr>
        <w:spacing w:after="120"/>
        <w:rPr>
          <w:rFonts w:ascii="Calibri" w:hAnsi="Calibri"/>
        </w:rPr>
      </w:pPr>
      <w:r w:rsidRPr="00397D13">
        <w:rPr>
          <w:rFonts w:ascii="Calibri" w:hAnsi="Calibri"/>
        </w:rPr>
        <w:t xml:space="preserve">När det gäller sex med djur betraktade Kinsey </w:t>
      </w:r>
      <w:r w:rsidR="003B5467">
        <w:rPr>
          <w:rFonts w:ascii="Calibri" w:hAnsi="Calibri"/>
        </w:rPr>
        <w:t xml:space="preserve">även </w:t>
      </w:r>
      <w:r w:rsidRPr="00397D13">
        <w:rPr>
          <w:rFonts w:ascii="Calibri" w:hAnsi="Calibri"/>
        </w:rPr>
        <w:t xml:space="preserve">det som </w:t>
      </w:r>
      <w:r>
        <w:rPr>
          <w:rFonts w:ascii="Calibri" w:hAnsi="Calibri"/>
        </w:rPr>
        <w:t xml:space="preserve">ett fullständigt </w:t>
      </w:r>
      <w:r w:rsidRPr="00397D13">
        <w:rPr>
          <w:rFonts w:ascii="Calibri" w:hAnsi="Calibri"/>
        </w:rPr>
        <w:t>n</w:t>
      </w:r>
      <w:r>
        <w:rPr>
          <w:rFonts w:ascii="Calibri" w:hAnsi="Calibri"/>
        </w:rPr>
        <w:t>a</w:t>
      </w:r>
      <w:r w:rsidRPr="00397D13">
        <w:rPr>
          <w:rFonts w:ascii="Calibri" w:hAnsi="Calibri"/>
        </w:rPr>
        <w:t>t</w:t>
      </w:r>
      <w:r w:rsidR="003B5467">
        <w:rPr>
          <w:rFonts w:ascii="Calibri" w:hAnsi="Calibri"/>
        </w:rPr>
        <w:t xml:space="preserve">urligt </w:t>
      </w:r>
      <w:r>
        <w:rPr>
          <w:rFonts w:ascii="Calibri" w:hAnsi="Calibri"/>
        </w:rPr>
        <w:t>beteende</w:t>
      </w:r>
      <w:r w:rsidR="003B5467">
        <w:rPr>
          <w:rFonts w:ascii="Calibri" w:hAnsi="Calibri"/>
        </w:rPr>
        <w:t>. Argumentationen följde ett bekant mönster: Först</w:t>
      </w:r>
      <w:r>
        <w:rPr>
          <w:rFonts w:ascii="Calibri" w:hAnsi="Calibri"/>
        </w:rPr>
        <w:t xml:space="preserve"> hänvis</w:t>
      </w:r>
      <w:r w:rsidR="003B5467">
        <w:rPr>
          <w:rFonts w:ascii="Calibri" w:hAnsi="Calibri"/>
        </w:rPr>
        <w:t>ade han</w:t>
      </w:r>
      <w:r>
        <w:rPr>
          <w:rFonts w:ascii="Calibri" w:hAnsi="Calibri"/>
        </w:rPr>
        <w:t xml:space="preserve"> till att det finns många exempel från naturen på sex över </w:t>
      </w:r>
      <w:proofErr w:type="spellStart"/>
      <w:r>
        <w:rPr>
          <w:rFonts w:ascii="Calibri" w:hAnsi="Calibri"/>
        </w:rPr>
        <w:t>artgränserna</w:t>
      </w:r>
      <w:proofErr w:type="spellEnd"/>
      <w:r>
        <w:rPr>
          <w:rFonts w:ascii="Calibri" w:hAnsi="Calibri"/>
        </w:rPr>
        <w:t xml:space="preserve">, både bland växter, fåglar och högre däggdjur. Han </w:t>
      </w:r>
      <w:r w:rsidR="003B5467">
        <w:rPr>
          <w:rFonts w:ascii="Calibri" w:hAnsi="Calibri"/>
        </w:rPr>
        <w:t>resonerade</w:t>
      </w:r>
      <w:r>
        <w:rPr>
          <w:rFonts w:ascii="Calibri" w:hAnsi="Calibri"/>
        </w:rPr>
        <w:t xml:space="preserve"> sedan vidare </w:t>
      </w:r>
      <w:r w:rsidR="003B5467">
        <w:rPr>
          <w:rFonts w:ascii="Calibri" w:hAnsi="Calibri"/>
        </w:rPr>
        <w:t>genom</w:t>
      </w:r>
      <w:r>
        <w:rPr>
          <w:rFonts w:ascii="Calibri" w:hAnsi="Calibri"/>
        </w:rPr>
        <w:t xml:space="preserve"> att förklara att </w:t>
      </w:r>
      <w:r w:rsidR="003B5467">
        <w:rPr>
          <w:rFonts w:ascii="Calibri" w:hAnsi="Calibri"/>
        </w:rPr>
        <w:t>beteendet</w:t>
      </w:r>
      <w:r>
        <w:rPr>
          <w:rFonts w:ascii="Calibri" w:hAnsi="Calibri"/>
        </w:rPr>
        <w:t xml:space="preserve"> förekommer med förvånansvärt hög frekvens även bland människor. Eftersom arterna befinner sig i ett evolutionärt kontinuum måste beteendet </w:t>
      </w:r>
      <w:r w:rsidR="00FC5C6E">
        <w:rPr>
          <w:rFonts w:ascii="Calibri" w:hAnsi="Calibri"/>
        </w:rPr>
        <w:t>följaktligen</w:t>
      </w:r>
      <w:r>
        <w:rPr>
          <w:rFonts w:ascii="Calibri" w:hAnsi="Calibri"/>
        </w:rPr>
        <w:t xml:space="preserve"> vara naturligt. Sex med djur är alltså bara ännu ett uttryck för vår naturliga, amoraliska sexualitet.</w:t>
      </w:r>
    </w:p>
    <w:p w14:paraId="20CF2F84" w14:textId="77777777" w:rsidR="006918A5" w:rsidRDefault="006918A5" w:rsidP="006918A5">
      <w:pPr>
        <w:spacing w:after="120"/>
        <w:rPr>
          <w:rFonts w:ascii="Calibri" w:hAnsi="Calibri"/>
        </w:rPr>
      </w:pPr>
      <w:r>
        <w:rPr>
          <w:rFonts w:ascii="Calibri" w:hAnsi="Calibri"/>
        </w:rPr>
        <w:t>Att Kinsey verkade för avkriminalisering av varje form av sexualbrott är kanske inte heller så förvånande.</w:t>
      </w:r>
      <w:r w:rsidR="00CB491B">
        <w:rPr>
          <w:rFonts w:ascii="Calibri" w:hAnsi="Calibri"/>
        </w:rPr>
        <w:t xml:space="preserve"> Han var även anhängare av såväl positiv som negativ eugenik.</w:t>
      </w:r>
      <w:r w:rsidR="00CB491B">
        <w:rPr>
          <w:rStyle w:val="Fotnotsreferens"/>
          <w:rFonts w:ascii="Calibri" w:hAnsi="Calibri"/>
        </w:rPr>
        <w:footnoteReference w:id="87"/>
      </w:r>
    </w:p>
    <w:p w14:paraId="475EA881" w14:textId="77777777" w:rsidR="009E3470" w:rsidRPr="00377ED8" w:rsidRDefault="009E3470" w:rsidP="006918A5">
      <w:pPr>
        <w:spacing w:after="120"/>
        <w:rPr>
          <w:rFonts w:ascii="Calibri" w:hAnsi="Calibri"/>
        </w:rPr>
      </w:pPr>
    </w:p>
    <w:p w14:paraId="157336A1" w14:textId="77777777" w:rsidR="00E85889" w:rsidRDefault="006918A5" w:rsidP="003C1EA2">
      <w:pPr>
        <w:spacing w:after="120"/>
        <w:rPr>
          <w:rFonts w:ascii="Calibri" w:hAnsi="Calibri"/>
        </w:rPr>
      </w:pPr>
      <w:r>
        <w:rPr>
          <w:rFonts w:ascii="Calibri" w:hAnsi="Calibri"/>
        </w:rPr>
        <w:t>Sist ut i raden av personer med inflytande över vår tidsanda utifrån en epikur</w:t>
      </w:r>
      <w:r w:rsidR="003B5467">
        <w:rPr>
          <w:rFonts w:ascii="Calibri" w:hAnsi="Calibri"/>
        </w:rPr>
        <w:t>e</w:t>
      </w:r>
      <w:r>
        <w:rPr>
          <w:rFonts w:ascii="Calibri" w:hAnsi="Calibri"/>
        </w:rPr>
        <w:t xml:space="preserve">isk materialistisk grundsyn är </w:t>
      </w:r>
      <w:r w:rsidR="00E85889" w:rsidRPr="00CE06EA">
        <w:rPr>
          <w:rFonts w:ascii="Calibri" w:hAnsi="Calibri"/>
          <w:b/>
          <w:i/>
        </w:rPr>
        <w:t xml:space="preserve">Stephen </w:t>
      </w:r>
      <w:proofErr w:type="spellStart"/>
      <w:r w:rsidR="00E85889" w:rsidRPr="00CE06EA">
        <w:rPr>
          <w:rFonts w:ascii="Calibri" w:hAnsi="Calibri"/>
          <w:b/>
          <w:i/>
        </w:rPr>
        <w:t>Pinker</w:t>
      </w:r>
      <w:proofErr w:type="spellEnd"/>
      <w:r w:rsidR="00B922F0">
        <w:rPr>
          <w:rFonts w:ascii="Calibri" w:hAnsi="Calibri"/>
        </w:rPr>
        <w:t xml:space="preserve"> (född 1954)</w:t>
      </w:r>
      <w:r w:rsidR="00E85889">
        <w:rPr>
          <w:rFonts w:ascii="Calibri" w:hAnsi="Calibri"/>
        </w:rPr>
        <w:t>. E</w:t>
      </w:r>
      <w:r w:rsidR="00B922F0">
        <w:rPr>
          <w:rFonts w:ascii="Calibri" w:hAnsi="Calibri"/>
        </w:rPr>
        <w:t>n</w:t>
      </w:r>
      <w:r w:rsidR="00E85889">
        <w:rPr>
          <w:rFonts w:ascii="Calibri" w:hAnsi="Calibri"/>
        </w:rPr>
        <w:t xml:space="preserve">ligt </w:t>
      </w:r>
      <w:proofErr w:type="spellStart"/>
      <w:r w:rsidR="00E85889">
        <w:rPr>
          <w:rFonts w:ascii="Calibri" w:hAnsi="Calibri"/>
        </w:rPr>
        <w:t>P</w:t>
      </w:r>
      <w:r w:rsidR="00B922F0">
        <w:rPr>
          <w:rFonts w:ascii="Calibri" w:hAnsi="Calibri"/>
        </w:rPr>
        <w:t>inker</w:t>
      </w:r>
      <w:proofErr w:type="spellEnd"/>
      <w:r w:rsidR="00E85889">
        <w:rPr>
          <w:rFonts w:ascii="Calibri" w:hAnsi="Calibri"/>
        </w:rPr>
        <w:t xml:space="preserve"> är artbarriären i enlighet </w:t>
      </w:r>
      <w:r w:rsidR="00E85889">
        <w:rPr>
          <w:rFonts w:ascii="Calibri" w:hAnsi="Calibri"/>
        </w:rPr>
        <w:lastRenderedPageBreak/>
        <w:t xml:space="preserve">med evolutionsteorin </w:t>
      </w:r>
      <w:r w:rsidR="00B922F0">
        <w:rPr>
          <w:rFonts w:ascii="Calibri" w:hAnsi="Calibri"/>
        </w:rPr>
        <w:t xml:space="preserve">en konstlad gräns, och han </w:t>
      </w:r>
      <w:r w:rsidR="00E85889">
        <w:rPr>
          <w:rFonts w:ascii="Calibri" w:hAnsi="Calibri"/>
        </w:rPr>
        <w:t xml:space="preserve">förespråkar </w:t>
      </w:r>
      <w:r w:rsidR="00FB6526">
        <w:rPr>
          <w:rFonts w:ascii="Calibri" w:hAnsi="Calibri"/>
        </w:rPr>
        <w:t xml:space="preserve">därför </w:t>
      </w:r>
      <w:r w:rsidR="00E85889">
        <w:rPr>
          <w:rFonts w:ascii="Calibri" w:hAnsi="Calibri"/>
        </w:rPr>
        <w:t xml:space="preserve">en ny era av </w:t>
      </w:r>
      <w:r w:rsidR="00FB6526">
        <w:rPr>
          <w:rFonts w:ascii="Calibri" w:hAnsi="Calibri"/>
        </w:rPr>
        <w:t xml:space="preserve">en </w:t>
      </w:r>
      <w:r w:rsidR="00E85889">
        <w:rPr>
          <w:rFonts w:ascii="Calibri" w:hAnsi="Calibri"/>
        </w:rPr>
        <w:t xml:space="preserve">etik grundad på </w:t>
      </w:r>
      <w:r w:rsidR="00B922F0">
        <w:rPr>
          <w:rFonts w:ascii="Calibri" w:hAnsi="Calibri"/>
        </w:rPr>
        <w:t xml:space="preserve">en </w:t>
      </w:r>
      <w:r w:rsidR="00E85889">
        <w:rPr>
          <w:rFonts w:ascii="Calibri" w:hAnsi="Calibri"/>
        </w:rPr>
        <w:t xml:space="preserve">medkänsla som överbryggar artbarriärerna. Beträffande sexualiteten verkar </w:t>
      </w:r>
      <w:proofErr w:type="spellStart"/>
      <w:r w:rsidR="00E85889">
        <w:rPr>
          <w:rFonts w:ascii="Calibri" w:hAnsi="Calibri"/>
        </w:rPr>
        <w:t>Pinker</w:t>
      </w:r>
      <w:proofErr w:type="spellEnd"/>
      <w:r w:rsidR="00E85889">
        <w:rPr>
          <w:rFonts w:ascii="Calibri" w:hAnsi="Calibri"/>
        </w:rPr>
        <w:t xml:space="preserve"> för att bryta ner det sista tabut – det mot sexuellt umgänge med djur. </w:t>
      </w:r>
      <w:r w:rsidR="00B922F0">
        <w:rPr>
          <w:rFonts w:ascii="Calibri" w:hAnsi="Calibri"/>
        </w:rPr>
        <w:t>Han motiverar detta med att</w:t>
      </w:r>
      <w:r w:rsidR="00E85889">
        <w:rPr>
          <w:rFonts w:ascii="Calibri" w:hAnsi="Calibri"/>
        </w:rPr>
        <w:t xml:space="preserve"> sex med djur </w:t>
      </w:r>
      <w:r w:rsidR="00B922F0">
        <w:rPr>
          <w:rFonts w:ascii="Calibri" w:hAnsi="Calibri"/>
        </w:rPr>
        <w:t>är en lika gammal företeelse s</w:t>
      </w:r>
      <w:r w:rsidR="00E85889">
        <w:rPr>
          <w:rFonts w:ascii="Calibri" w:hAnsi="Calibri"/>
        </w:rPr>
        <w:t xml:space="preserve">om mänskligheten. Tabut </w:t>
      </w:r>
      <w:r w:rsidR="00FB6526">
        <w:rPr>
          <w:rFonts w:ascii="Calibri" w:hAnsi="Calibri"/>
        </w:rPr>
        <w:t>är som vanligt</w:t>
      </w:r>
      <w:r w:rsidR="00E85889">
        <w:rPr>
          <w:rFonts w:ascii="Calibri" w:hAnsi="Calibri"/>
        </w:rPr>
        <w:t xml:space="preserve"> kristendomen</w:t>
      </w:r>
      <w:r w:rsidR="00FB6526">
        <w:rPr>
          <w:rFonts w:ascii="Calibri" w:hAnsi="Calibri"/>
        </w:rPr>
        <w:t>s fel</w:t>
      </w:r>
      <w:r w:rsidR="00E85889">
        <w:rPr>
          <w:rFonts w:ascii="Calibri" w:hAnsi="Calibri"/>
        </w:rPr>
        <w:t>:</w:t>
      </w:r>
    </w:p>
    <w:p w14:paraId="00038932" w14:textId="77777777" w:rsidR="00E85889" w:rsidRDefault="00E85889" w:rsidP="00607979">
      <w:pPr>
        <w:rPr>
          <w:rFonts w:ascii="Calibri" w:hAnsi="Calibri"/>
          <w:i/>
        </w:rPr>
      </w:pPr>
      <w:r>
        <w:rPr>
          <w:rFonts w:ascii="Calibri" w:hAnsi="Calibri"/>
          <w:i/>
        </w:rPr>
        <w:t>”Speciellt i den judisk-kristna traditionen … har vi alltid betraktat oss själva som åtskilda från djuren, och föreställt oss en vid, oöverbryggbar klyfta som skiljer oss åt. Bara människan ä</w:t>
      </w:r>
      <w:r w:rsidR="00607979">
        <w:rPr>
          <w:rFonts w:ascii="Calibri" w:hAnsi="Calibri"/>
          <w:i/>
        </w:rPr>
        <w:t>r skapad till Guds avbild. Bara</w:t>
      </w:r>
      <w:r w:rsidR="005E7950">
        <w:rPr>
          <w:rFonts w:ascii="Calibri" w:hAnsi="Calibri"/>
          <w:i/>
        </w:rPr>
        <w:t xml:space="preserve"> </w:t>
      </w:r>
      <w:r>
        <w:rPr>
          <w:rFonts w:ascii="Calibri" w:hAnsi="Calibri"/>
          <w:i/>
        </w:rPr>
        <w:t>människor har en odödlig själ”.</w:t>
      </w:r>
    </w:p>
    <w:p w14:paraId="22B2FA50" w14:textId="77777777" w:rsidR="00607979" w:rsidRDefault="00607979" w:rsidP="00607979">
      <w:pPr>
        <w:rPr>
          <w:rFonts w:ascii="Calibri" w:hAnsi="Calibri"/>
          <w:i/>
        </w:rPr>
      </w:pPr>
    </w:p>
    <w:p w14:paraId="47399CEA" w14:textId="77777777" w:rsidR="00B77E68" w:rsidRDefault="00FB6526" w:rsidP="003C1EA2">
      <w:pPr>
        <w:spacing w:after="120"/>
        <w:rPr>
          <w:rFonts w:ascii="Calibri" w:hAnsi="Calibri"/>
        </w:rPr>
      </w:pPr>
      <w:r>
        <w:rPr>
          <w:rFonts w:ascii="Calibri" w:hAnsi="Calibri"/>
        </w:rPr>
        <w:t>Att t</w:t>
      </w:r>
      <w:r w:rsidR="00E85889">
        <w:rPr>
          <w:rFonts w:ascii="Calibri" w:hAnsi="Calibri"/>
        </w:rPr>
        <w:t xml:space="preserve">abut mot sex med djur </w:t>
      </w:r>
      <w:r>
        <w:rPr>
          <w:rFonts w:ascii="Calibri" w:hAnsi="Calibri"/>
        </w:rPr>
        <w:t xml:space="preserve">fortfarande </w:t>
      </w:r>
      <w:r w:rsidR="00217934">
        <w:rPr>
          <w:rFonts w:ascii="Calibri" w:hAnsi="Calibri"/>
        </w:rPr>
        <w:t>kvar</w:t>
      </w:r>
      <w:r>
        <w:rPr>
          <w:rFonts w:ascii="Calibri" w:hAnsi="Calibri"/>
        </w:rPr>
        <w:t xml:space="preserve">står är </w:t>
      </w:r>
      <w:r w:rsidR="00217934">
        <w:rPr>
          <w:rFonts w:ascii="Calibri" w:hAnsi="Calibri"/>
        </w:rPr>
        <w:t xml:space="preserve">enligt </w:t>
      </w:r>
      <w:proofErr w:type="spellStart"/>
      <w:r w:rsidR="00217934">
        <w:rPr>
          <w:rFonts w:ascii="Calibri" w:hAnsi="Calibri"/>
        </w:rPr>
        <w:t>Pinker</w:t>
      </w:r>
      <w:proofErr w:type="spellEnd"/>
      <w:r w:rsidR="00217934">
        <w:rPr>
          <w:rFonts w:ascii="Calibri" w:hAnsi="Calibri"/>
        </w:rPr>
        <w:t xml:space="preserve"> </w:t>
      </w:r>
      <w:r>
        <w:rPr>
          <w:rFonts w:ascii="Calibri" w:hAnsi="Calibri"/>
        </w:rPr>
        <w:t>inte</w:t>
      </w:r>
      <w:r w:rsidR="00217934">
        <w:rPr>
          <w:rFonts w:ascii="Calibri" w:hAnsi="Calibri"/>
        </w:rPr>
        <w:t xml:space="preserve"> alls</w:t>
      </w:r>
      <w:r>
        <w:rPr>
          <w:rFonts w:ascii="Calibri" w:hAnsi="Calibri"/>
        </w:rPr>
        <w:t xml:space="preserve"> för att det skulle </w:t>
      </w:r>
      <w:r w:rsidR="00217934">
        <w:rPr>
          <w:rFonts w:ascii="Calibri" w:hAnsi="Calibri"/>
        </w:rPr>
        <w:t>något</w:t>
      </w:r>
      <w:r>
        <w:rPr>
          <w:rFonts w:ascii="Calibri" w:hAnsi="Calibri"/>
        </w:rPr>
        <w:t xml:space="preserve"> ovanligt </w:t>
      </w:r>
      <w:r w:rsidR="00217934">
        <w:rPr>
          <w:rFonts w:ascii="Calibri" w:hAnsi="Calibri"/>
        </w:rPr>
        <w:t>fenomen</w:t>
      </w:r>
      <w:r>
        <w:rPr>
          <w:rFonts w:ascii="Calibri" w:hAnsi="Calibri"/>
        </w:rPr>
        <w:t xml:space="preserve"> (jfr Kinseys argumentationsstrategi ovan). Det </w:t>
      </w:r>
      <w:r w:rsidR="00E85889">
        <w:rPr>
          <w:rFonts w:ascii="Calibri" w:hAnsi="Calibri"/>
        </w:rPr>
        <w:t xml:space="preserve">är bara ett uttryck för en större synd som </w:t>
      </w:r>
      <w:r>
        <w:rPr>
          <w:rFonts w:ascii="Calibri" w:hAnsi="Calibri"/>
        </w:rPr>
        <w:t>han benämner</w:t>
      </w:r>
      <w:r w:rsidR="00E85889">
        <w:rPr>
          <w:rFonts w:ascii="Calibri" w:hAnsi="Calibri"/>
        </w:rPr>
        <w:t xml:space="preserve"> ”</w:t>
      </w:r>
      <w:r w:rsidR="00B922F0">
        <w:rPr>
          <w:rFonts w:ascii="Calibri" w:hAnsi="Calibri"/>
        </w:rPr>
        <w:t>s</w:t>
      </w:r>
      <w:r w:rsidR="00E85889">
        <w:rPr>
          <w:rFonts w:ascii="Calibri" w:hAnsi="Calibri"/>
        </w:rPr>
        <w:t xml:space="preserve">peciesism”. </w:t>
      </w:r>
      <w:r>
        <w:rPr>
          <w:rFonts w:ascii="Calibri" w:hAnsi="Calibri"/>
        </w:rPr>
        <w:t>Även detta t</w:t>
      </w:r>
      <w:r w:rsidR="00E85889">
        <w:rPr>
          <w:rFonts w:ascii="Calibri" w:hAnsi="Calibri"/>
        </w:rPr>
        <w:t xml:space="preserve">abu måste </w:t>
      </w:r>
      <w:r>
        <w:rPr>
          <w:rFonts w:ascii="Calibri" w:hAnsi="Calibri"/>
        </w:rPr>
        <w:t xml:space="preserve">slutligen </w:t>
      </w:r>
      <w:r w:rsidR="00E85889">
        <w:rPr>
          <w:rFonts w:ascii="Calibri" w:hAnsi="Calibri"/>
        </w:rPr>
        <w:t>falla - under förutsättning att man inte fysiskt skadar djuren, för ”sex med djur inbegriper inte alltid grymhet”.</w:t>
      </w:r>
    </w:p>
    <w:p w14:paraId="08459A1C" w14:textId="77777777" w:rsidR="00D75ACC" w:rsidRDefault="00E85889" w:rsidP="00E85889">
      <w:pPr>
        <w:spacing w:after="120"/>
        <w:rPr>
          <w:rFonts w:ascii="Calibri" w:hAnsi="Calibri"/>
        </w:rPr>
      </w:pPr>
      <w:r>
        <w:rPr>
          <w:rFonts w:ascii="Calibri" w:hAnsi="Calibri"/>
        </w:rPr>
        <w:t xml:space="preserve"> </w:t>
      </w:r>
    </w:p>
    <w:p w14:paraId="7135DEEA" w14:textId="77777777" w:rsidR="00B77E68" w:rsidRPr="00535E24" w:rsidRDefault="00B77E68" w:rsidP="00E85889">
      <w:pPr>
        <w:spacing w:after="120"/>
        <w:rPr>
          <w:rFonts w:ascii="Calibri" w:hAnsi="Calibri"/>
          <w:b/>
          <w:sz w:val="28"/>
          <w:szCs w:val="28"/>
        </w:rPr>
      </w:pPr>
      <w:r w:rsidRPr="00535E24">
        <w:rPr>
          <w:rFonts w:ascii="Calibri" w:hAnsi="Calibri"/>
          <w:b/>
          <w:sz w:val="28"/>
          <w:szCs w:val="28"/>
        </w:rPr>
        <w:t>Sammanfattning och avslutning</w:t>
      </w:r>
    </w:p>
    <w:p w14:paraId="3AB5A06F" w14:textId="77777777" w:rsidR="00245E58" w:rsidRPr="00B4430A" w:rsidRDefault="00C77B98" w:rsidP="00245E58">
      <w:pPr>
        <w:spacing w:after="120"/>
        <w:rPr>
          <w:rFonts w:ascii="Calibri" w:hAnsi="Calibri"/>
        </w:rPr>
      </w:pPr>
      <w:r>
        <w:rPr>
          <w:rFonts w:ascii="Calibri" w:hAnsi="Calibri"/>
        </w:rPr>
        <w:t>Det är inte ovanligt att s</w:t>
      </w:r>
      <w:r w:rsidR="00245E58">
        <w:rPr>
          <w:rFonts w:ascii="Calibri" w:hAnsi="Calibri"/>
        </w:rPr>
        <w:t xml:space="preserve">ammanhang som inte delar </w:t>
      </w:r>
      <w:r>
        <w:rPr>
          <w:rFonts w:ascii="Calibri" w:hAnsi="Calibri"/>
        </w:rPr>
        <w:t>den etablerade synen på ursprungsfrågorna och på</w:t>
      </w:r>
      <w:r w:rsidR="00C03223">
        <w:rPr>
          <w:rFonts w:ascii="Calibri" w:hAnsi="Calibri"/>
        </w:rPr>
        <w:t xml:space="preserve"> </w:t>
      </w:r>
      <w:r>
        <w:rPr>
          <w:rFonts w:ascii="Calibri" w:hAnsi="Calibri"/>
        </w:rPr>
        <w:t xml:space="preserve">vår tidsandas </w:t>
      </w:r>
      <w:r w:rsidR="00245E58">
        <w:rPr>
          <w:rFonts w:ascii="Calibri" w:hAnsi="Calibri"/>
        </w:rPr>
        <w:t xml:space="preserve">moral </w:t>
      </w:r>
      <w:r>
        <w:rPr>
          <w:rFonts w:ascii="Calibri" w:hAnsi="Calibri"/>
        </w:rPr>
        <w:t>utmålas som</w:t>
      </w:r>
      <w:r w:rsidR="00245E58">
        <w:rPr>
          <w:rFonts w:ascii="Calibri" w:hAnsi="Calibri"/>
        </w:rPr>
        <w:t xml:space="preserve"> fundamentalis</w:t>
      </w:r>
      <w:r w:rsidR="00C03223">
        <w:rPr>
          <w:rFonts w:ascii="Calibri" w:hAnsi="Calibri"/>
        </w:rPr>
        <w:t xml:space="preserve">tiska </w:t>
      </w:r>
      <w:r w:rsidR="00245E58">
        <w:rPr>
          <w:rFonts w:ascii="Calibri" w:hAnsi="Calibri"/>
        </w:rPr>
        <w:t>eller högerextrem</w:t>
      </w:r>
      <w:r w:rsidR="00C03223">
        <w:rPr>
          <w:rFonts w:ascii="Calibri" w:hAnsi="Calibri"/>
        </w:rPr>
        <w:t>a</w:t>
      </w:r>
      <w:r>
        <w:rPr>
          <w:rFonts w:ascii="Calibri" w:hAnsi="Calibri"/>
        </w:rPr>
        <w:t xml:space="preserve"> i media</w:t>
      </w:r>
      <w:r w:rsidR="00245E58">
        <w:rPr>
          <w:rFonts w:ascii="Calibri" w:hAnsi="Calibri"/>
        </w:rPr>
        <w:t xml:space="preserve">. </w:t>
      </w:r>
      <w:r w:rsidR="00E25CBB">
        <w:rPr>
          <w:rFonts w:ascii="Calibri" w:hAnsi="Calibri"/>
        </w:rPr>
        <w:t>A</w:t>
      </w:r>
      <w:r w:rsidR="00C03223">
        <w:rPr>
          <w:rFonts w:ascii="Calibri" w:hAnsi="Calibri"/>
        </w:rPr>
        <w:t>nledningen</w:t>
      </w:r>
      <w:r w:rsidR="00245E58">
        <w:rPr>
          <w:rFonts w:ascii="Calibri" w:hAnsi="Calibri"/>
        </w:rPr>
        <w:t xml:space="preserve"> </w:t>
      </w:r>
      <w:r w:rsidR="00217934">
        <w:rPr>
          <w:rFonts w:ascii="Calibri" w:hAnsi="Calibri"/>
        </w:rPr>
        <w:t xml:space="preserve">till </w:t>
      </w:r>
      <w:r w:rsidR="00E25CBB">
        <w:rPr>
          <w:rFonts w:ascii="Calibri" w:hAnsi="Calibri"/>
        </w:rPr>
        <w:t>detta</w:t>
      </w:r>
      <w:r w:rsidR="00217934">
        <w:rPr>
          <w:rFonts w:ascii="Calibri" w:hAnsi="Calibri"/>
        </w:rPr>
        <w:t xml:space="preserve"> </w:t>
      </w:r>
      <w:r w:rsidR="00245E58">
        <w:rPr>
          <w:rFonts w:ascii="Calibri" w:hAnsi="Calibri"/>
        </w:rPr>
        <w:t xml:space="preserve">är att </w:t>
      </w:r>
      <w:r>
        <w:rPr>
          <w:rFonts w:ascii="Calibri" w:hAnsi="Calibri"/>
        </w:rPr>
        <w:t xml:space="preserve">de </w:t>
      </w:r>
      <w:r w:rsidR="00245E58">
        <w:rPr>
          <w:rFonts w:ascii="Calibri" w:hAnsi="Calibri"/>
        </w:rPr>
        <w:t>sammanhang</w:t>
      </w:r>
      <w:r w:rsidR="00217934">
        <w:rPr>
          <w:rFonts w:ascii="Calibri" w:hAnsi="Calibri"/>
        </w:rPr>
        <w:t xml:space="preserve">en </w:t>
      </w:r>
      <w:r w:rsidR="00245E58">
        <w:rPr>
          <w:rFonts w:ascii="Calibri" w:hAnsi="Calibri"/>
        </w:rPr>
        <w:t xml:space="preserve">inte har sina </w:t>
      </w:r>
      <w:r w:rsidR="00C03223">
        <w:rPr>
          <w:rFonts w:ascii="Calibri" w:hAnsi="Calibri"/>
        </w:rPr>
        <w:t xml:space="preserve">idémässiga </w:t>
      </w:r>
      <w:r w:rsidR="00245E58">
        <w:rPr>
          <w:rFonts w:ascii="Calibri" w:hAnsi="Calibri"/>
        </w:rPr>
        <w:t xml:space="preserve">rötter i en epikureisk materialistisk tro utan i tron på en Skapare och Författare bakom universums strukturer och genetiska programvaror. </w:t>
      </w:r>
    </w:p>
    <w:p w14:paraId="64D88BAD" w14:textId="77777777" w:rsidR="00E9631A" w:rsidRDefault="0031412E" w:rsidP="00E85889">
      <w:pPr>
        <w:spacing w:after="120"/>
        <w:rPr>
          <w:rFonts w:ascii="Calibri" w:hAnsi="Calibri"/>
        </w:rPr>
      </w:pPr>
      <w:r>
        <w:rPr>
          <w:rFonts w:ascii="Calibri" w:hAnsi="Calibri"/>
        </w:rPr>
        <w:t xml:space="preserve">Detta mynnar ut i en av de viktigaste </w:t>
      </w:r>
      <w:r w:rsidR="005737D2">
        <w:rPr>
          <w:rFonts w:ascii="Calibri" w:hAnsi="Calibri"/>
        </w:rPr>
        <w:t>iakttagelserna som</w:t>
      </w:r>
      <w:r>
        <w:rPr>
          <w:rFonts w:ascii="Calibri" w:hAnsi="Calibri"/>
        </w:rPr>
        <w:t xml:space="preserve"> </w:t>
      </w:r>
      <w:r w:rsidR="00262B41">
        <w:rPr>
          <w:rFonts w:ascii="Calibri" w:hAnsi="Calibri"/>
        </w:rPr>
        <w:t xml:space="preserve">Benjamin </w:t>
      </w:r>
      <w:proofErr w:type="spellStart"/>
      <w:r w:rsidR="00262B41">
        <w:rPr>
          <w:rFonts w:ascii="Calibri" w:hAnsi="Calibri"/>
        </w:rPr>
        <w:t>Wiker</w:t>
      </w:r>
      <w:proofErr w:type="spellEnd"/>
      <w:r w:rsidR="005737D2">
        <w:rPr>
          <w:rFonts w:ascii="Calibri" w:hAnsi="Calibri"/>
        </w:rPr>
        <w:t xml:space="preserve"> gör</w:t>
      </w:r>
      <w:r>
        <w:rPr>
          <w:rFonts w:ascii="Calibri" w:hAnsi="Calibri"/>
        </w:rPr>
        <w:t>, nämligen</w:t>
      </w:r>
      <w:r w:rsidR="007D3A29">
        <w:rPr>
          <w:rFonts w:ascii="Calibri" w:hAnsi="Calibri"/>
        </w:rPr>
        <w:t>:</w:t>
      </w:r>
      <w:r>
        <w:rPr>
          <w:rFonts w:ascii="Calibri" w:hAnsi="Calibri"/>
        </w:rPr>
        <w:t xml:space="preserve"> </w:t>
      </w:r>
    </w:p>
    <w:p w14:paraId="62736561" w14:textId="77777777" w:rsidR="00A80A43" w:rsidRPr="009F29CB" w:rsidRDefault="00A80A43" w:rsidP="00E85889">
      <w:pPr>
        <w:spacing w:after="120"/>
        <w:rPr>
          <w:rFonts w:ascii="Calibri" w:hAnsi="Calibri"/>
          <w:sz w:val="16"/>
          <w:szCs w:val="16"/>
        </w:rPr>
      </w:pPr>
    </w:p>
    <w:p w14:paraId="00052BE9" w14:textId="77777777" w:rsidR="002A547C" w:rsidRPr="00E9631A" w:rsidRDefault="00E9631A" w:rsidP="00E85889">
      <w:pPr>
        <w:spacing w:after="120"/>
        <w:rPr>
          <w:rFonts w:ascii="Calibri" w:hAnsi="Calibri"/>
          <w:b/>
        </w:rPr>
      </w:pPr>
      <w:r w:rsidRPr="00E9631A">
        <w:rPr>
          <w:rFonts w:ascii="Calibri" w:hAnsi="Calibri"/>
          <w:b/>
        </w:rPr>
        <w:t>1. K</w:t>
      </w:r>
      <w:r w:rsidR="00262B41" w:rsidRPr="00E9631A">
        <w:rPr>
          <w:rFonts w:ascii="Calibri" w:hAnsi="Calibri"/>
          <w:b/>
        </w:rPr>
        <w:t>opplingen mellan världsbild och moraluppfattning</w:t>
      </w:r>
    </w:p>
    <w:p w14:paraId="61722BCF" w14:textId="77777777" w:rsidR="00127142" w:rsidRDefault="00127142" w:rsidP="00127142">
      <w:pPr>
        <w:spacing w:after="120"/>
        <w:rPr>
          <w:rFonts w:ascii="Calibri" w:hAnsi="Calibri"/>
          <w:i/>
        </w:rPr>
      </w:pPr>
      <w:r w:rsidRPr="00BA56C0">
        <w:rPr>
          <w:rFonts w:ascii="Calibri" w:hAnsi="Calibri"/>
          <w:i/>
        </w:rPr>
        <w:t xml:space="preserve">”Varje uppfattning av universum, varje teori om naturen, medför ovillkorligen en moraluppfattning, </w:t>
      </w:r>
      <w:r>
        <w:rPr>
          <w:rFonts w:ascii="Calibri" w:hAnsi="Calibri"/>
          <w:i/>
        </w:rPr>
        <w:t xml:space="preserve">och vice versa. </w:t>
      </w:r>
      <w:r w:rsidRPr="00BA56C0">
        <w:rPr>
          <w:rFonts w:ascii="Calibri" w:hAnsi="Calibri"/>
          <w:i/>
        </w:rPr>
        <w:t xml:space="preserve"> </w:t>
      </w:r>
      <w:r>
        <w:rPr>
          <w:rFonts w:ascii="Calibri" w:hAnsi="Calibri"/>
          <w:i/>
        </w:rPr>
        <w:t xml:space="preserve">Eller annorlunda uttryckt: </w:t>
      </w:r>
      <w:r w:rsidRPr="00BA56C0">
        <w:rPr>
          <w:rFonts w:ascii="Calibri" w:hAnsi="Calibri"/>
          <w:i/>
        </w:rPr>
        <w:t xml:space="preserve">Man kan inte ha två </w:t>
      </w:r>
      <w:proofErr w:type="spellStart"/>
      <w:r w:rsidRPr="00BA56C0">
        <w:rPr>
          <w:rFonts w:ascii="Calibri" w:hAnsi="Calibri"/>
          <w:i/>
        </w:rPr>
        <w:t>universa</w:t>
      </w:r>
      <w:proofErr w:type="spellEnd"/>
      <w:r w:rsidRPr="00BA56C0">
        <w:rPr>
          <w:rFonts w:ascii="Calibri" w:hAnsi="Calibri"/>
          <w:i/>
        </w:rPr>
        <w:t xml:space="preserve"> – ett som vetenskapen beskriver och ett annat som hyser en väsensskild moral</w:t>
      </w:r>
      <w:r>
        <w:rPr>
          <w:rFonts w:ascii="Calibri" w:hAnsi="Calibri"/>
          <w:i/>
        </w:rPr>
        <w:t>”</w:t>
      </w:r>
      <w:r w:rsidRPr="00BA56C0">
        <w:rPr>
          <w:rFonts w:ascii="Calibri" w:hAnsi="Calibri"/>
          <w:i/>
        </w:rPr>
        <w:t>.</w:t>
      </w:r>
      <w:r>
        <w:rPr>
          <w:rStyle w:val="Fotnotsreferens"/>
          <w:rFonts w:ascii="Calibri" w:hAnsi="Calibri"/>
          <w:i/>
        </w:rPr>
        <w:footnoteReference w:id="88"/>
      </w:r>
    </w:p>
    <w:p w14:paraId="74079DCE" w14:textId="77777777" w:rsidR="00230727" w:rsidRPr="00230727" w:rsidRDefault="00230727" w:rsidP="00230727">
      <w:pPr>
        <w:spacing w:after="120"/>
        <w:rPr>
          <w:rFonts w:ascii="Calibri" w:hAnsi="Calibri"/>
        </w:rPr>
      </w:pPr>
      <w:r>
        <w:rPr>
          <w:rFonts w:ascii="Calibri" w:hAnsi="Calibri"/>
        </w:rPr>
        <w:t xml:space="preserve">Att vara troende och samtidigt evolutionist är att befinna sig i ett ingenmansland mellan två </w:t>
      </w:r>
      <w:proofErr w:type="spellStart"/>
      <w:r>
        <w:rPr>
          <w:rFonts w:ascii="Calibri" w:hAnsi="Calibri"/>
        </w:rPr>
        <w:t>universa</w:t>
      </w:r>
      <w:proofErr w:type="spellEnd"/>
      <w:r>
        <w:rPr>
          <w:rFonts w:ascii="Calibri" w:hAnsi="Calibri"/>
        </w:rPr>
        <w:t xml:space="preserve">. Men man kan, </w:t>
      </w:r>
      <w:r w:rsidR="00E25CBB">
        <w:rPr>
          <w:rFonts w:ascii="Calibri" w:hAnsi="Calibri"/>
        </w:rPr>
        <w:t>menar</w:t>
      </w:r>
      <w:r>
        <w:rPr>
          <w:rFonts w:ascii="Calibri" w:hAnsi="Calibri"/>
        </w:rPr>
        <w:t xml:space="preserve"> </w:t>
      </w:r>
      <w:proofErr w:type="spellStart"/>
      <w:r>
        <w:rPr>
          <w:rFonts w:ascii="Calibri" w:hAnsi="Calibri"/>
        </w:rPr>
        <w:t>Wiker</w:t>
      </w:r>
      <w:proofErr w:type="spellEnd"/>
      <w:r>
        <w:rPr>
          <w:rFonts w:ascii="Calibri" w:hAnsi="Calibri"/>
        </w:rPr>
        <w:t xml:space="preserve">, ”… </w:t>
      </w:r>
      <w:r w:rsidRPr="00230727">
        <w:rPr>
          <w:rFonts w:ascii="Calibri" w:hAnsi="Calibri"/>
          <w:i/>
        </w:rPr>
        <w:t>inte acceptera den teoretiska grundvalen för darwinismen och avvisa dess moraliska konsekvenser!</w:t>
      </w:r>
      <w:r>
        <w:rPr>
          <w:rFonts w:ascii="Calibri" w:hAnsi="Calibri"/>
          <w:i/>
        </w:rPr>
        <w:t>”</w:t>
      </w:r>
    </w:p>
    <w:p w14:paraId="633DEE55" w14:textId="77777777" w:rsidR="00127142" w:rsidRDefault="0006114B" w:rsidP="00E85889">
      <w:pPr>
        <w:spacing w:after="120"/>
        <w:rPr>
          <w:rFonts w:ascii="Calibri" w:hAnsi="Calibri"/>
        </w:rPr>
      </w:pPr>
      <w:r>
        <w:rPr>
          <w:rFonts w:ascii="Calibri" w:hAnsi="Calibri"/>
        </w:rPr>
        <w:t xml:space="preserve">Vårt samhälles </w:t>
      </w:r>
      <w:r w:rsidR="00127142">
        <w:rPr>
          <w:rFonts w:ascii="Calibri" w:hAnsi="Calibri"/>
        </w:rPr>
        <w:t xml:space="preserve">dominerande moraluppfattning, </w:t>
      </w:r>
      <w:r>
        <w:rPr>
          <w:rFonts w:ascii="Calibri" w:hAnsi="Calibri"/>
        </w:rPr>
        <w:t>som inkluderar uppfattningen om</w:t>
      </w:r>
      <w:r w:rsidR="00127142">
        <w:rPr>
          <w:rFonts w:ascii="Calibri" w:hAnsi="Calibri"/>
        </w:rPr>
        <w:t xml:space="preserve"> vad som är ”naturligt” inom sexualitetens område, </w:t>
      </w:r>
      <w:r>
        <w:rPr>
          <w:rFonts w:ascii="Calibri" w:hAnsi="Calibri"/>
        </w:rPr>
        <w:t xml:space="preserve">är tydligt rotat i den </w:t>
      </w:r>
      <w:r w:rsidR="0031412E">
        <w:rPr>
          <w:rFonts w:ascii="Calibri" w:hAnsi="Calibri"/>
        </w:rPr>
        <w:t xml:space="preserve">strikt materialistiska </w:t>
      </w:r>
      <w:r>
        <w:rPr>
          <w:rFonts w:ascii="Calibri" w:hAnsi="Calibri"/>
        </w:rPr>
        <w:t>evolutionära synen på vad en människa är. Att hon är ett djur bland andra</w:t>
      </w:r>
      <w:r w:rsidR="00047DB4">
        <w:rPr>
          <w:rFonts w:ascii="Calibri" w:hAnsi="Calibri"/>
        </w:rPr>
        <w:t xml:space="preserve">, om än med ett mer utvecklat centralt nervsystem. Ett nervsystem som historiskt sett spelat henne sprattet att få henne att inbilla sig att det finns högre värden och en högre verklighet </w:t>
      </w:r>
      <w:r w:rsidR="00262D35">
        <w:rPr>
          <w:rFonts w:ascii="Calibri" w:hAnsi="Calibri"/>
        </w:rPr>
        <w:t xml:space="preserve">som inte kan bestämmas som summan av dess elementarpartiklar. </w:t>
      </w:r>
    </w:p>
    <w:p w14:paraId="59ED0E84" w14:textId="77777777" w:rsidR="00E9631A" w:rsidRPr="009F29CB" w:rsidRDefault="00E9631A" w:rsidP="00E85889">
      <w:pPr>
        <w:spacing w:after="120"/>
        <w:rPr>
          <w:rFonts w:ascii="Calibri" w:hAnsi="Calibri"/>
          <w:sz w:val="16"/>
          <w:szCs w:val="16"/>
        </w:rPr>
      </w:pPr>
    </w:p>
    <w:p w14:paraId="7652BD69" w14:textId="77777777" w:rsidR="00E9631A" w:rsidRPr="00E9631A" w:rsidRDefault="00E9631A" w:rsidP="00E9631A">
      <w:pPr>
        <w:numPr>
          <w:ilvl w:val="0"/>
          <w:numId w:val="29"/>
        </w:numPr>
        <w:spacing w:after="120"/>
        <w:rPr>
          <w:rFonts w:ascii="Calibri" w:hAnsi="Calibri"/>
          <w:b/>
        </w:rPr>
      </w:pPr>
      <w:r w:rsidRPr="00E9631A">
        <w:rPr>
          <w:rFonts w:ascii="Calibri" w:hAnsi="Calibri"/>
          <w:b/>
        </w:rPr>
        <w:t>Reduktionismen då och nu</w:t>
      </w:r>
    </w:p>
    <w:p w14:paraId="5F394EB8" w14:textId="77777777" w:rsidR="00B315A5" w:rsidRDefault="0031412E" w:rsidP="00E9631A">
      <w:pPr>
        <w:spacing w:after="120"/>
        <w:rPr>
          <w:rFonts w:ascii="Calibri" w:hAnsi="Calibri"/>
        </w:rPr>
      </w:pPr>
      <w:r>
        <w:rPr>
          <w:rFonts w:ascii="Calibri" w:hAnsi="Calibri"/>
        </w:rPr>
        <w:t xml:space="preserve">Den andra viktiga iakttagelsen </w:t>
      </w:r>
      <w:r w:rsidR="005737D2">
        <w:rPr>
          <w:rFonts w:ascii="Calibri" w:hAnsi="Calibri"/>
        </w:rPr>
        <w:t xml:space="preserve">är </w:t>
      </w:r>
      <w:r>
        <w:rPr>
          <w:rFonts w:ascii="Calibri" w:hAnsi="Calibri"/>
        </w:rPr>
        <w:t>att dagens materialister</w:t>
      </w:r>
      <w:r w:rsidR="008627C6">
        <w:rPr>
          <w:rFonts w:ascii="Calibri" w:hAnsi="Calibri"/>
        </w:rPr>
        <w:t xml:space="preserve"> tillämpar samma reduktionistiska strategi för att bortförklara naturens fantastiska strukturer som Epikuros en gång gjorde.</w:t>
      </w:r>
      <w:r>
        <w:rPr>
          <w:rFonts w:ascii="Calibri" w:hAnsi="Calibri"/>
        </w:rPr>
        <w:t xml:space="preserve"> Richard Dawkins </w:t>
      </w:r>
      <w:r w:rsidR="008627C6">
        <w:rPr>
          <w:rFonts w:ascii="Calibri" w:hAnsi="Calibri"/>
        </w:rPr>
        <w:t>motiverar</w:t>
      </w:r>
      <w:r>
        <w:rPr>
          <w:rFonts w:ascii="Calibri" w:hAnsi="Calibri"/>
        </w:rPr>
        <w:t xml:space="preserve"> i sin bok </w:t>
      </w:r>
      <w:r>
        <w:rPr>
          <w:rFonts w:ascii="Calibri" w:hAnsi="Calibri"/>
          <w:i/>
        </w:rPr>
        <w:t xml:space="preserve">”The Blind </w:t>
      </w:r>
      <w:proofErr w:type="spellStart"/>
      <w:r>
        <w:rPr>
          <w:rFonts w:ascii="Calibri" w:hAnsi="Calibri"/>
          <w:i/>
        </w:rPr>
        <w:t>Watchmaker</w:t>
      </w:r>
      <w:proofErr w:type="spellEnd"/>
      <w:r>
        <w:rPr>
          <w:rFonts w:ascii="Calibri" w:hAnsi="Calibri"/>
          <w:i/>
        </w:rPr>
        <w:t>”</w:t>
      </w:r>
      <w:r>
        <w:rPr>
          <w:rFonts w:ascii="Calibri" w:hAnsi="Calibri"/>
        </w:rPr>
        <w:t xml:space="preserve"> sin materialism med att </w:t>
      </w:r>
      <w:r>
        <w:rPr>
          <w:rFonts w:ascii="Calibri" w:hAnsi="Calibri"/>
        </w:rPr>
        <w:lastRenderedPageBreak/>
        <w:t xml:space="preserve">biologisk komplexitet är reducerbar till banala molekylrörelser och lika banala </w:t>
      </w:r>
      <w:r w:rsidR="008627C6">
        <w:rPr>
          <w:rFonts w:ascii="Calibri" w:hAnsi="Calibri"/>
        </w:rPr>
        <w:t xml:space="preserve">evolutionära </w:t>
      </w:r>
      <w:r>
        <w:rPr>
          <w:rFonts w:ascii="Calibri" w:hAnsi="Calibri"/>
        </w:rPr>
        <w:t xml:space="preserve">urvalsmekanismer. Materialismen har i Dawkins reducerats till personlig tro, och denna tro är ytterst </w:t>
      </w:r>
      <w:r w:rsidR="00217934">
        <w:rPr>
          <w:rFonts w:ascii="Calibri" w:hAnsi="Calibri"/>
        </w:rPr>
        <w:t>e</w:t>
      </w:r>
      <w:r>
        <w:rPr>
          <w:rFonts w:ascii="Calibri" w:hAnsi="Calibri"/>
        </w:rPr>
        <w:t xml:space="preserve">pikureisk till sitt ursprung, rotad i </w:t>
      </w:r>
      <w:r w:rsidR="008627C6">
        <w:rPr>
          <w:rFonts w:ascii="Calibri" w:hAnsi="Calibri"/>
        </w:rPr>
        <w:t xml:space="preserve">en </w:t>
      </w:r>
      <w:r>
        <w:rPr>
          <w:rFonts w:ascii="Calibri" w:hAnsi="Calibri"/>
        </w:rPr>
        <w:t xml:space="preserve">strävan att hålla universum slutet och låst så att det gudomliga </w:t>
      </w:r>
      <w:r w:rsidR="008627C6">
        <w:rPr>
          <w:rFonts w:ascii="Calibri" w:hAnsi="Calibri"/>
        </w:rPr>
        <w:t>hålls utanför</w:t>
      </w:r>
      <w:r>
        <w:rPr>
          <w:rFonts w:ascii="Calibri" w:hAnsi="Calibri"/>
        </w:rPr>
        <w:t>.</w:t>
      </w:r>
      <w:r w:rsidRPr="0087611A">
        <w:rPr>
          <w:rFonts w:ascii="Calibri" w:hAnsi="Calibri"/>
        </w:rPr>
        <w:t xml:space="preserve"> </w:t>
      </w:r>
    </w:p>
    <w:p w14:paraId="348DC023" w14:textId="77777777" w:rsidR="00E85889" w:rsidRDefault="00B315A5" w:rsidP="00E9631A">
      <w:pPr>
        <w:spacing w:after="120"/>
        <w:rPr>
          <w:rFonts w:ascii="Calibri" w:hAnsi="Calibri"/>
        </w:rPr>
      </w:pPr>
      <w:r>
        <w:rPr>
          <w:rFonts w:ascii="Calibri" w:hAnsi="Calibri"/>
        </w:rPr>
        <w:t xml:space="preserve">Det tycks ha undgått </w:t>
      </w:r>
      <w:r w:rsidR="008627C6">
        <w:rPr>
          <w:rFonts w:ascii="Calibri" w:hAnsi="Calibri"/>
        </w:rPr>
        <w:t xml:space="preserve">Dawkins och hans apostlar </w:t>
      </w:r>
      <w:r>
        <w:rPr>
          <w:rFonts w:ascii="Calibri" w:hAnsi="Calibri"/>
        </w:rPr>
        <w:t xml:space="preserve">att modern forskning visar </w:t>
      </w:r>
      <w:r w:rsidR="008627C6">
        <w:rPr>
          <w:rFonts w:ascii="Calibri" w:hAnsi="Calibri"/>
        </w:rPr>
        <w:t>att a</w:t>
      </w:r>
      <w:r w:rsidR="0031412E">
        <w:rPr>
          <w:rFonts w:ascii="Calibri" w:hAnsi="Calibri"/>
        </w:rPr>
        <w:t xml:space="preserve">tomen </w:t>
      </w:r>
      <w:r>
        <w:rPr>
          <w:rFonts w:ascii="Calibri" w:hAnsi="Calibri"/>
        </w:rPr>
        <w:t xml:space="preserve">förefaller allt </w:t>
      </w:r>
      <w:r w:rsidR="0031412E">
        <w:rPr>
          <w:rFonts w:ascii="Calibri" w:hAnsi="Calibri"/>
        </w:rPr>
        <w:t xml:space="preserve">annat än </w:t>
      </w:r>
      <w:r>
        <w:rPr>
          <w:rFonts w:ascii="Calibri" w:hAnsi="Calibri"/>
        </w:rPr>
        <w:t>banal</w:t>
      </w:r>
      <w:r w:rsidR="0031412E">
        <w:rPr>
          <w:rFonts w:ascii="Calibri" w:hAnsi="Calibri"/>
        </w:rPr>
        <w:t xml:space="preserve">. </w:t>
      </w:r>
      <w:r w:rsidR="0071346C" w:rsidRPr="0071346C">
        <w:rPr>
          <w:rFonts w:ascii="Calibri" w:hAnsi="Calibri"/>
        </w:rPr>
        <w:t>Vem vet – kanske kommer den att visa sig vara</w:t>
      </w:r>
      <w:r w:rsidR="0071346C">
        <w:rPr>
          <w:rFonts w:ascii="Calibri" w:hAnsi="Calibri"/>
        </w:rPr>
        <w:t xml:space="preserve"> </w:t>
      </w:r>
      <w:r w:rsidR="0031412E">
        <w:rPr>
          <w:rFonts w:ascii="Calibri" w:hAnsi="Calibri"/>
        </w:rPr>
        <w:t>lika komplex som den biologiska komplexitet den var ämnad att ersätta</w:t>
      </w:r>
      <w:r>
        <w:rPr>
          <w:rFonts w:ascii="Calibri" w:hAnsi="Calibri"/>
        </w:rPr>
        <w:t>?</w:t>
      </w:r>
      <w:r w:rsidR="008627C6">
        <w:rPr>
          <w:rFonts w:ascii="Calibri" w:hAnsi="Calibri"/>
        </w:rPr>
        <w:t xml:space="preserve"> </w:t>
      </w:r>
      <w:proofErr w:type="spellStart"/>
      <w:r w:rsidR="008627C6">
        <w:rPr>
          <w:rFonts w:ascii="Calibri" w:hAnsi="Calibri"/>
        </w:rPr>
        <w:t>Wiker</w:t>
      </w:r>
      <w:proofErr w:type="spellEnd"/>
      <w:r w:rsidR="008627C6">
        <w:rPr>
          <w:rFonts w:ascii="Calibri" w:hAnsi="Calibri"/>
        </w:rPr>
        <w:t xml:space="preserve"> skriver:</w:t>
      </w:r>
    </w:p>
    <w:p w14:paraId="3D10C9A5" w14:textId="77777777" w:rsidR="00E85889" w:rsidRPr="008627C6" w:rsidRDefault="008627C6" w:rsidP="0031412E">
      <w:pPr>
        <w:spacing w:after="120"/>
        <w:rPr>
          <w:rFonts w:ascii="Calibri" w:hAnsi="Calibri"/>
          <w:i/>
        </w:rPr>
      </w:pPr>
      <w:r w:rsidRPr="008627C6">
        <w:rPr>
          <w:rFonts w:ascii="Calibri" w:hAnsi="Calibri"/>
          <w:i/>
        </w:rPr>
        <w:t>”</w:t>
      </w:r>
      <w:r w:rsidR="00E85889" w:rsidRPr="008627C6">
        <w:rPr>
          <w:rFonts w:ascii="Calibri" w:hAnsi="Calibri"/>
          <w:i/>
        </w:rPr>
        <w:t>Materialister beter sig fortfarande som om det Epikureiska-Newtonska universumet vore intakt och bevisat vara fritt från gudomlighet och själ. Men atomen är vare sig evig eller enkel, och universum är inte evigt. Vad finns kvar av Epikur</w:t>
      </w:r>
      <w:r w:rsidR="003E1FBA">
        <w:rPr>
          <w:rFonts w:ascii="Calibri" w:hAnsi="Calibri"/>
          <w:i/>
        </w:rPr>
        <w:t>o</w:t>
      </w:r>
      <w:r w:rsidR="00E85889" w:rsidRPr="008627C6">
        <w:rPr>
          <w:rFonts w:ascii="Calibri" w:hAnsi="Calibri"/>
          <w:i/>
        </w:rPr>
        <w:t>s materialism förutom tron?</w:t>
      </w:r>
      <w:r w:rsidRPr="008627C6">
        <w:rPr>
          <w:rFonts w:ascii="Calibri" w:hAnsi="Calibri"/>
          <w:i/>
        </w:rPr>
        <w:t>”</w:t>
      </w:r>
      <w:r w:rsidR="00EC4882">
        <w:rPr>
          <w:rStyle w:val="Fotnotsreferens"/>
          <w:rFonts w:ascii="Calibri" w:hAnsi="Calibri"/>
          <w:i/>
        </w:rPr>
        <w:footnoteReference w:id="89"/>
      </w:r>
    </w:p>
    <w:p w14:paraId="48148AFE" w14:textId="77777777" w:rsidR="0071194B" w:rsidRDefault="00217934" w:rsidP="005737D2">
      <w:pPr>
        <w:spacing w:after="120"/>
        <w:rPr>
          <w:rFonts w:ascii="Calibri" w:hAnsi="Calibri"/>
        </w:rPr>
      </w:pPr>
      <w:r>
        <w:rPr>
          <w:rFonts w:ascii="Calibri" w:hAnsi="Calibri"/>
        </w:rPr>
        <w:t xml:space="preserve">När Richard Dawkins i sin bästsäljare </w:t>
      </w:r>
      <w:r w:rsidRPr="00217934">
        <w:rPr>
          <w:rFonts w:ascii="Calibri" w:hAnsi="Calibri"/>
          <w:i/>
        </w:rPr>
        <w:t>”Den blinde urmakaren”</w:t>
      </w:r>
      <w:r>
        <w:rPr>
          <w:rFonts w:ascii="Calibri" w:hAnsi="Calibri"/>
        </w:rPr>
        <w:t xml:space="preserve"> </w:t>
      </w:r>
      <w:r w:rsidR="00EC4882">
        <w:rPr>
          <w:rFonts w:ascii="Calibri" w:hAnsi="Calibri"/>
        </w:rPr>
        <w:t xml:space="preserve">skriver </w:t>
      </w:r>
      <w:r>
        <w:rPr>
          <w:rFonts w:ascii="Calibri" w:hAnsi="Calibri"/>
        </w:rPr>
        <w:t xml:space="preserve">att </w:t>
      </w:r>
      <w:r>
        <w:rPr>
          <w:rFonts w:ascii="Calibri" w:hAnsi="Calibri"/>
          <w:i/>
        </w:rPr>
        <w:t xml:space="preserve">”Biologi är studiet av komplicerade ting som ger sken av att ha blivit designade för ett syfte… Fysik är studiet av enkla saker som inte </w:t>
      </w:r>
      <w:r w:rsidR="0071194B">
        <w:rPr>
          <w:rFonts w:ascii="Calibri" w:hAnsi="Calibri"/>
          <w:i/>
        </w:rPr>
        <w:t>föranleder</w:t>
      </w:r>
      <w:r>
        <w:rPr>
          <w:rFonts w:ascii="Calibri" w:hAnsi="Calibri"/>
          <w:i/>
        </w:rPr>
        <w:t xml:space="preserve"> oss att åberopa design”</w:t>
      </w:r>
      <w:r>
        <w:rPr>
          <w:rFonts w:ascii="Calibri" w:hAnsi="Calibri"/>
        </w:rPr>
        <w:t xml:space="preserve">, så är det blott och bart ett uttryck för en modernare form av den materialistiska </w:t>
      </w:r>
      <w:proofErr w:type="spellStart"/>
      <w:r>
        <w:rPr>
          <w:rFonts w:ascii="Calibri" w:hAnsi="Calibri"/>
        </w:rPr>
        <w:t>tankevana</w:t>
      </w:r>
      <w:proofErr w:type="spellEnd"/>
      <w:r>
        <w:rPr>
          <w:rFonts w:ascii="Calibri" w:hAnsi="Calibri"/>
        </w:rPr>
        <w:t xml:space="preserve"> som Epikur</w:t>
      </w:r>
      <w:r w:rsidR="003E1FBA">
        <w:rPr>
          <w:rFonts w:ascii="Calibri" w:hAnsi="Calibri"/>
        </w:rPr>
        <w:t>o</w:t>
      </w:r>
      <w:r>
        <w:rPr>
          <w:rFonts w:ascii="Calibri" w:hAnsi="Calibri"/>
        </w:rPr>
        <w:t>s en gång uppmanade sina lärjungar till</w:t>
      </w:r>
      <w:r w:rsidR="00EC4882">
        <w:rPr>
          <w:rFonts w:ascii="Calibri" w:hAnsi="Calibri"/>
        </w:rPr>
        <w:t xml:space="preserve"> att inpränta. </w:t>
      </w:r>
    </w:p>
    <w:p w14:paraId="57251A1F" w14:textId="77777777" w:rsidR="00217934" w:rsidRPr="00217934" w:rsidRDefault="00EC4882" w:rsidP="005737D2">
      <w:pPr>
        <w:spacing w:after="120"/>
        <w:rPr>
          <w:rFonts w:ascii="Calibri" w:hAnsi="Calibri"/>
        </w:rPr>
      </w:pPr>
      <w:r w:rsidRPr="003E1FBA">
        <w:rPr>
          <w:rFonts w:ascii="Calibri" w:hAnsi="Calibri"/>
          <w:i/>
        </w:rPr>
        <w:t xml:space="preserve">”The </w:t>
      </w:r>
      <w:proofErr w:type="spellStart"/>
      <w:r w:rsidRPr="003E1FBA">
        <w:rPr>
          <w:rFonts w:ascii="Calibri" w:hAnsi="Calibri"/>
          <w:i/>
        </w:rPr>
        <w:t>history</w:t>
      </w:r>
      <w:proofErr w:type="spellEnd"/>
      <w:r w:rsidRPr="003E1FBA">
        <w:rPr>
          <w:rFonts w:ascii="Calibri" w:hAnsi="Calibri"/>
          <w:i/>
        </w:rPr>
        <w:t xml:space="preserve"> </w:t>
      </w:r>
      <w:proofErr w:type="spellStart"/>
      <w:r w:rsidRPr="003E1FBA">
        <w:rPr>
          <w:rFonts w:ascii="Calibri" w:hAnsi="Calibri"/>
          <w:i/>
        </w:rPr>
        <w:t>book</w:t>
      </w:r>
      <w:proofErr w:type="spellEnd"/>
      <w:r w:rsidRPr="003E1FBA">
        <w:rPr>
          <w:rFonts w:ascii="Calibri" w:hAnsi="Calibri"/>
          <w:i/>
        </w:rPr>
        <w:t xml:space="preserve"> on the </w:t>
      </w:r>
      <w:proofErr w:type="spellStart"/>
      <w:r w:rsidRPr="003E1FBA">
        <w:rPr>
          <w:rFonts w:ascii="Calibri" w:hAnsi="Calibri"/>
          <w:i/>
        </w:rPr>
        <w:t>shelf</w:t>
      </w:r>
      <w:proofErr w:type="spellEnd"/>
      <w:r w:rsidRPr="003E1FBA">
        <w:rPr>
          <w:rFonts w:ascii="Calibri" w:hAnsi="Calibri"/>
          <w:i/>
        </w:rPr>
        <w:t>… ”</w:t>
      </w:r>
      <w:r w:rsidR="003E1FBA">
        <w:rPr>
          <w:rFonts w:ascii="Calibri" w:hAnsi="Calibri"/>
          <w:i/>
        </w:rPr>
        <w:t xml:space="preserve"> </w:t>
      </w:r>
      <w:r>
        <w:rPr>
          <w:rFonts w:ascii="Calibri" w:hAnsi="Calibri"/>
        </w:rPr>
        <w:t>som ABBA sjöng för inte lika länge sedan</w:t>
      </w:r>
      <w:r w:rsidR="003E1FBA">
        <w:rPr>
          <w:rFonts w:ascii="Calibri" w:hAnsi="Calibri"/>
        </w:rPr>
        <w:t>…</w:t>
      </w:r>
    </w:p>
    <w:p w14:paraId="45680E06" w14:textId="77777777" w:rsidR="00E85889" w:rsidRDefault="005737D2" w:rsidP="005737D2">
      <w:pPr>
        <w:spacing w:after="120"/>
        <w:rPr>
          <w:rFonts w:ascii="Calibri" w:hAnsi="Calibri"/>
        </w:rPr>
      </w:pPr>
      <w:r>
        <w:rPr>
          <w:rFonts w:ascii="Calibri" w:hAnsi="Calibri"/>
        </w:rPr>
        <w:t xml:space="preserve">Den tredje </w:t>
      </w:r>
      <w:r w:rsidR="00D47B44">
        <w:rPr>
          <w:rFonts w:ascii="Calibri" w:hAnsi="Calibri"/>
        </w:rPr>
        <w:t xml:space="preserve">och sista </w:t>
      </w:r>
      <w:r>
        <w:rPr>
          <w:rFonts w:ascii="Calibri" w:hAnsi="Calibri"/>
        </w:rPr>
        <w:t xml:space="preserve">iakttagelsen </w:t>
      </w:r>
      <w:proofErr w:type="spellStart"/>
      <w:r w:rsidR="00A80A43">
        <w:rPr>
          <w:rFonts w:ascii="Calibri" w:hAnsi="Calibri"/>
        </w:rPr>
        <w:t>Wiker</w:t>
      </w:r>
      <w:proofErr w:type="spellEnd"/>
      <w:r w:rsidR="00A80A43">
        <w:rPr>
          <w:rFonts w:ascii="Calibri" w:hAnsi="Calibri"/>
        </w:rPr>
        <w:t xml:space="preserve"> gör </w:t>
      </w:r>
      <w:r>
        <w:rPr>
          <w:rFonts w:ascii="Calibri" w:hAnsi="Calibri"/>
        </w:rPr>
        <w:t>är</w:t>
      </w:r>
      <w:r w:rsidR="00A80A43">
        <w:rPr>
          <w:rFonts w:ascii="Calibri" w:hAnsi="Calibri"/>
        </w:rPr>
        <w:t>:</w:t>
      </w:r>
    </w:p>
    <w:p w14:paraId="43EED233" w14:textId="77777777" w:rsidR="00A80A43" w:rsidRPr="009F29CB" w:rsidRDefault="00A80A43" w:rsidP="005737D2">
      <w:pPr>
        <w:spacing w:after="120"/>
        <w:rPr>
          <w:rFonts w:ascii="Calibri" w:hAnsi="Calibri"/>
          <w:sz w:val="16"/>
          <w:szCs w:val="16"/>
        </w:rPr>
      </w:pPr>
    </w:p>
    <w:p w14:paraId="3C02B616" w14:textId="77777777" w:rsidR="00E9631A" w:rsidRPr="00477741" w:rsidRDefault="00E85889" w:rsidP="00E9631A">
      <w:pPr>
        <w:numPr>
          <w:ilvl w:val="0"/>
          <w:numId w:val="29"/>
        </w:numPr>
        <w:spacing w:after="120"/>
        <w:rPr>
          <w:rFonts w:ascii="Calibri" w:hAnsi="Calibri"/>
          <w:b/>
        </w:rPr>
      </w:pPr>
      <w:r w:rsidRPr="00477741">
        <w:rPr>
          <w:rFonts w:ascii="Calibri" w:hAnsi="Calibri"/>
          <w:b/>
        </w:rPr>
        <w:t>Lagen om moralisk kompromiss</w:t>
      </w:r>
    </w:p>
    <w:p w14:paraId="4F102F60" w14:textId="77777777" w:rsidR="00477741" w:rsidRDefault="00477741" w:rsidP="00E9631A">
      <w:pPr>
        <w:spacing w:after="120"/>
        <w:rPr>
          <w:rFonts w:ascii="Calibri" w:hAnsi="Calibri"/>
        </w:rPr>
      </w:pPr>
      <w:r>
        <w:rPr>
          <w:rFonts w:ascii="Calibri" w:hAnsi="Calibri"/>
        </w:rPr>
        <w:t xml:space="preserve">Trots att kärnan i den epikureiska materialismen </w:t>
      </w:r>
      <w:r w:rsidR="00D47B44">
        <w:rPr>
          <w:rFonts w:ascii="Calibri" w:hAnsi="Calibri"/>
        </w:rPr>
        <w:t xml:space="preserve">har </w:t>
      </w:r>
      <w:r w:rsidR="00A80A43">
        <w:rPr>
          <w:rFonts w:ascii="Calibri" w:hAnsi="Calibri"/>
        </w:rPr>
        <w:t>bi</w:t>
      </w:r>
      <w:r>
        <w:rPr>
          <w:rFonts w:ascii="Calibri" w:hAnsi="Calibri"/>
        </w:rPr>
        <w:t xml:space="preserve">behållits genom årtusendena, så finns det en process som obönhörligt realiserar varje världsbilds moraliska </w:t>
      </w:r>
      <w:r w:rsidR="0071194B">
        <w:rPr>
          <w:rFonts w:ascii="Calibri" w:hAnsi="Calibri"/>
        </w:rPr>
        <w:t>konsekvenser</w:t>
      </w:r>
      <w:r>
        <w:rPr>
          <w:rFonts w:ascii="Calibri" w:hAnsi="Calibri"/>
        </w:rPr>
        <w:t xml:space="preserve">. </w:t>
      </w:r>
      <w:proofErr w:type="spellStart"/>
      <w:r>
        <w:rPr>
          <w:rFonts w:ascii="Calibri" w:hAnsi="Calibri"/>
        </w:rPr>
        <w:t>Wiker</w:t>
      </w:r>
      <w:proofErr w:type="spellEnd"/>
      <w:r>
        <w:rPr>
          <w:rFonts w:ascii="Calibri" w:hAnsi="Calibri"/>
        </w:rPr>
        <w:t xml:space="preserve"> kallar denna process för </w:t>
      </w:r>
      <w:r w:rsidRPr="00E25CBB">
        <w:rPr>
          <w:rFonts w:ascii="Calibri" w:hAnsi="Calibri"/>
          <w:i/>
        </w:rPr>
        <w:t>”Lagen om moralisk kompromiss</w:t>
      </w:r>
      <w:r w:rsidR="00E25CBB" w:rsidRPr="00E25CBB">
        <w:rPr>
          <w:rFonts w:ascii="Calibri" w:hAnsi="Calibri"/>
          <w:i/>
        </w:rPr>
        <w:t>”</w:t>
      </w:r>
      <w:r w:rsidR="0071194B">
        <w:rPr>
          <w:rFonts w:ascii="Calibri" w:hAnsi="Calibri"/>
        </w:rPr>
        <w:t xml:space="preserve"> och tillämpar den på materialismen</w:t>
      </w:r>
      <w:r>
        <w:rPr>
          <w:rFonts w:ascii="Calibri" w:hAnsi="Calibri"/>
        </w:rPr>
        <w:t xml:space="preserve">: </w:t>
      </w:r>
    </w:p>
    <w:p w14:paraId="3AF6575B" w14:textId="77777777" w:rsidR="00E85889" w:rsidRDefault="00E85889" w:rsidP="00E9631A">
      <w:pPr>
        <w:spacing w:after="120"/>
        <w:rPr>
          <w:rFonts w:ascii="Calibri" w:hAnsi="Calibri"/>
        </w:rPr>
      </w:pPr>
      <w:r w:rsidRPr="00477741">
        <w:rPr>
          <w:rFonts w:ascii="Calibri" w:hAnsi="Calibri"/>
          <w:i/>
        </w:rPr>
        <w:t>”</w:t>
      </w:r>
      <w:r w:rsidR="00477741" w:rsidRPr="00477741">
        <w:rPr>
          <w:rFonts w:ascii="Calibri" w:hAnsi="Calibri"/>
          <w:i/>
        </w:rPr>
        <w:t>D</w:t>
      </w:r>
      <w:r w:rsidRPr="00477741">
        <w:rPr>
          <w:rFonts w:ascii="Calibri" w:hAnsi="Calibri"/>
          <w:i/>
        </w:rPr>
        <w:t>et som i</w:t>
      </w:r>
      <w:r w:rsidR="00EC4882">
        <w:rPr>
          <w:rFonts w:ascii="Calibri" w:hAnsi="Calibri"/>
          <w:i/>
        </w:rPr>
        <w:t xml:space="preserve"> </w:t>
      </w:r>
      <w:r w:rsidRPr="00477741">
        <w:rPr>
          <w:rFonts w:ascii="Calibri" w:hAnsi="Calibri"/>
          <w:i/>
        </w:rPr>
        <w:t>går ansågs barbariskt och otänkbart betraktas idag som acceptabelt under extrema omständigheter och kommer i morgon att anses som en del av samhällsutveckli</w:t>
      </w:r>
      <w:r w:rsidR="00284D5E" w:rsidRPr="00477741">
        <w:rPr>
          <w:rFonts w:ascii="Calibri" w:hAnsi="Calibri"/>
          <w:i/>
        </w:rPr>
        <w:t>n</w:t>
      </w:r>
      <w:r w:rsidRPr="00477741">
        <w:rPr>
          <w:rFonts w:ascii="Calibri" w:hAnsi="Calibri"/>
          <w:i/>
        </w:rPr>
        <w:t>gen och otänkbar</w:t>
      </w:r>
      <w:r w:rsidR="00807C81">
        <w:rPr>
          <w:rFonts w:ascii="Calibri" w:hAnsi="Calibri"/>
          <w:i/>
        </w:rPr>
        <w:t>t</w:t>
      </w:r>
      <w:r w:rsidRPr="00477741">
        <w:rPr>
          <w:rFonts w:ascii="Calibri" w:hAnsi="Calibri"/>
          <w:i/>
        </w:rPr>
        <w:t xml:space="preserve"> att leva </w:t>
      </w:r>
      <w:r w:rsidR="00D47B44">
        <w:rPr>
          <w:rFonts w:ascii="Calibri" w:hAnsi="Calibri"/>
          <w:i/>
        </w:rPr>
        <w:t>för</w:t>
      </w:r>
      <w:r w:rsidRPr="00477741">
        <w:rPr>
          <w:rFonts w:ascii="Calibri" w:hAnsi="Calibri"/>
          <w:i/>
        </w:rPr>
        <w:t>utan.</w:t>
      </w:r>
      <w:r w:rsidR="00477741">
        <w:rPr>
          <w:rFonts w:ascii="Calibri" w:hAnsi="Calibri"/>
          <w:i/>
        </w:rPr>
        <w:t>”</w:t>
      </w:r>
      <w:r w:rsidR="00EC4882">
        <w:rPr>
          <w:rStyle w:val="Fotnotsreferens"/>
          <w:rFonts w:ascii="Calibri" w:hAnsi="Calibri"/>
          <w:i/>
        </w:rPr>
        <w:footnoteReference w:id="90"/>
      </w:r>
    </w:p>
    <w:p w14:paraId="178223F7" w14:textId="77777777" w:rsidR="00E85889" w:rsidRDefault="00E85889" w:rsidP="00B922F0">
      <w:pPr>
        <w:spacing w:after="120"/>
        <w:rPr>
          <w:rFonts w:ascii="Calibri" w:hAnsi="Calibri"/>
          <w:i/>
        </w:rPr>
      </w:pPr>
      <w:r>
        <w:rPr>
          <w:rFonts w:ascii="Calibri" w:hAnsi="Calibri"/>
        </w:rPr>
        <w:t>Somliga kristna har kapitulerat och slutit fredsavtal med både darwinismen och de</w:t>
      </w:r>
      <w:r w:rsidR="00477741">
        <w:rPr>
          <w:rFonts w:ascii="Calibri" w:hAnsi="Calibri"/>
        </w:rPr>
        <w:t xml:space="preserve">ss konsekvens – den </w:t>
      </w:r>
      <w:r>
        <w:rPr>
          <w:rFonts w:ascii="Calibri" w:hAnsi="Calibri"/>
        </w:rPr>
        <w:t xml:space="preserve">moraliska darwinismen. </w:t>
      </w:r>
      <w:proofErr w:type="spellStart"/>
      <w:r w:rsidR="00477741">
        <w:rPr>
          <w:rFonts w:ascii="Calibri" w:hAnsi="Calibri"/>
        </w:rPr>
        <w:t>Wiker</w:t>
      </w:r>
      <w:proofErr w:type="spellEnd"/>
      <w:r w:rsidR="00477741">
        <w:rPr>
          <w:rFonts w:ascii="Calibri" w:hAnsi="Calibri"/>
        </w:rPr>
        <w:t xml:space="preserve"> skräder inte orden: </w:t>
      </w:r>
      <w:r w:rsidR="00477741" w:rsidRPr="00477741">
        <w:rPr>
          <w:rFonts w:ascii="Calibri" w:hAnsi="Calibri"/>
          <w:i/>
        </w:rPr>
        <w:t>”</w:t>
      </w:r>
      <w:r w:rsidRPr="00477741">
        <w:rPr>
          <w:rFonts w:ascii="Calibri" w:hAnsi="Calibri"/>
          <w:i/>
        </w:rPr>
        <w:t>Ingen större och effektivare allians har existerat för utplånandet av kristendomen, både läromässigt och moraliskt, än den mellan libe</w:t>
      </w:r>
      <w:r w:rsidR="00EC4882">
        <w:rPr>
          <w:rFonts w:ascii="Calibri" w:hAnsi="Calibri"/>
          <w:i/>
        </w:rPr>
        <w:t>ral kristendom och materialism</w:t>
      </w:r>
      <w:r w:rsidR="00230727">
        <w:rPr>
          <w:rFonts w:ascii="Calibri" w:hAnsi="Calibri"/>
          <w:i/>
        </w:rPr>
        <w:t xml:space="preserve"> …</w:t>
      </w:r>
      <w:r w:rsidR="00EC4882">
        <w:rPr>
          <w:rStyle w:val="Fotnotsreferens"/>
          <w:rFonts w:ascii="Calibri" w:hAnsi="Calibri"/>
          <w:i/>
        </w:rPr>
        <w:footnoteReference w:id="91"/>
      </w:r>
    </w:p>
    <w:p w14:paraId="76AA6F67" w14:textId="77777777" w:rsidR="009F29CB" w:rsidRDefault="009F29CB" w:rsidP="00B922F0">
      <w:pPr>
        <w:spacing w:after="120"/>
        <w:rPr>
          <w:rFonts w:ascii="Calibri" w:hAnsi="Calibri"/>
        </w:rPr>
      </w:pPr>
    </w:p>
    <w:p w14:paraId="0380B6DC" w14:textId="77777777" w:rsidR="00C77B98" w:rsidRDefault="0046214D" w:rsidP="009F29CB">
      <w:pPr>
        <w:spacing w:after="120"/>
        <w:rPr>
          <w:rFonts w:ascii="Calibri" w:hAnsi="Calibri"/>
        </w:rPr>
      </w:pPr>
      <w:r>
        <w:rPr>
          <w:rFonts w:ascii="Calibri" w:hAnsi="Calibri"/>
          <w:b/>
        </w:rPr>
        <w:t>Till</w:t>
      </w:r>
      <w:r w:rsidR="009F29CB" w:rsidRPr="009F29CB">
        <w:rPr>
          <w:rFonts w:ascii="Calibri" w:hAnsi="Calibri"/>
          <w:b/>
        </w:rPr>
        <w:t xml:space="preserve"> sist</w:t>
      </w:r>
      <w:r w:rsidR="009F29CB" w:rsidRPr="009F29CB">
        <w:rPr>
          <w:rFonts w:ascii="Calibri" w:hAnsi="Calibri"/>
        </w:rPr>
        <w:t xml:space="preserve"> </w:t>
      </w:r>
    </w:p>
    <w:p w14:paraId="7BF3D3E2" w14:textId="77777777" w:rsidR="00C77B98" w:rsidRDefault="00C77B98" w:rsidP="009F29CB">
      <w:pPr>
        <w:spacing w:after="120"/>
        <w:rPr>
          <w:rFonts w:ascii="Calibri" w:hAnsi="Calibri"/>
        </w:rPr>
      </w:pPr>
      <w:r>
        <w:rPr>
          <w:rFonts w:ascii="Calibri" w:hAnsi="Calibri"/>
        </w:rPr>
        <w:t xml:space="preserve">Ett och annat i den här artikeln </w:t>
      </w:r>
      <w:r w:rsidR="00D7105A">
        <w:rPr>
          <w:rFonts w:ascii="Calibri" w:hAnsi="Calibri"/>
        </w:rPr>
        <w:t>kommer</w:t>
      </w:r>
      <w:r>
        <w:rPr>
          <w:rFonts w:ascii="Calibri" w:hAnsi="Calibri"/>
        </w:rPr>
        <w:t xml:space="preserve"> förmodligen </w:t>
      </w:r>
      <w:r w:rsidR="00D7105A">
        <w:rPr>
          <w:rFonts w:ascii="Calibri" w:hAnsi="Calibri"/>
        </w:rPr>
        <w:t xml:space="preserve">att </w:t>
      </w:r>
      <w:r>
        <w:rPr>
          <w:rFonts w:ascii="Calibri" w:hAnsi="Calibri"/>
        </w:rPr>
        <w:t>uppfattas som kon</w:t>
      </w:r>
      <w:r w:rsidR="00D7105A">
        <w:rPr>
          <w:rFonts w:ascii="Calibri" w:hAnsi="Calibri"/>
        </w:rPr>
        <w:t>troversiellt</w:t>
      </w:r>
      <w:r>
        <w:rPr>
          <w:rFonts w:ascii="Calibri" w:hAnsi="Calibri"/>
        </w:rPr>
        <w:t xml:space="preserve">. Men självfallet är det inte så att alla darwinister förespråkar sex med djur, spädbarnsdråp eller annat av liknande kaliber. Poängen är snarare den, att en darwinist inte kan ha någon </w:t>
      </w:r>
      <w:r>
        <w:rPr>
          <w:rFonts w:ascii="Calibri" w:hAnsi="Calibri"/>
          <w:i/>
        </w:rPr>
        <w:t>teoretisk</w:t>
      </w:r>
      <w:r>
        <w:rPr>
          <w:rFonts w:ascii="Calibri" w:hAnsi="Calibri"/>
        </w:rPr>
        <w:t xml:space="preserve"> invändning mot de idéer som Darwin, </w:t>
      </w:r>
      <w:proofErr w:type="spellStart"/>
      <w:r>
        <w:rPr>
          <w:rFonts w:ascii="Calibri" w:hAnsi="Calibri"/>
        </w:rPr>
        <w:t>Haeckel</w:t>
      </w:r>
      <w:proofErr w:type="spellEnd"/>
      <w:r>
        <w:rPr>
          <w:rFonts w:ascii="Calibri" w:hAnsi="Calibri"/>
        </w:rPr>
        <w:t xml:space="preserve">, Singer, Kinsey eller </w:t>
      </w:r>
      <w:proofErr w:type="spellStart"/>
      <w:r>
        <w:rPr>
          <w:rFonts w:ascii="Calibri" w:hAnsi="Calibri"/>
        </w:rPr>
        <w:t>Pinker</w:t>
      </w:r>
      <w:proofErr w:type="spellEnd"/>
      <w:r>
        <w:rPr>
          <w:rFonts w:ascii="Calibri" w:hAnsi="Calibri"/>
        </w:rPr>
        <w:t xml:space="preserve"> gett uttryck för. Däremot har säkerligen många darwinister </w:t>
      </w:r>
      <w:r>
        <w:rPr>
          <w:rFonts w:ascii="Calibri" w:hAnsi="Calibri"/>
          <w:i/>
        </w:rPr>
        <w:t>subjektiva</w:t>
      </w:r>
      <w:r>
        <w:rPr>
          <w:rFonts w:ascii="Calibri" w:hAnsi="Calibri"/>
        </w:rPr>
        <w:t xml:space="preserve"> invändningar mot delar av deras moralsyn. Varifrån dessa subjektiva invändningar härrör är en intressant fråga att ställa sig. Med stor sannolikhet har de sina rötter i kvarlevorna av den kristna världsbild som </w:t>
      </w:r>
      <w:r>
        <w:rPr>
          <w:rFonts w:ascii="Calibri" w:hAnsi="Calibri"/>
        </w:rPr>
        <w:lastRenderedPageBreak/>
        <w:t xml:space="preserve">en gång präglade västerlandet, men som nu i takt med sekulariseringen sakta men säkert håller på att blekna bort, en sekularisering som i sin tur är en direkt konsekvens av den mognande epikureiska materialismen. Det är detta perspektiv som utgör den röda tråden i Benjamin </w:t>
      </w:r>
      <w:proofErr w:type="spellStart"/>
      <w:r>
        <w:rPr>
          <w:rFonts w:ascii="Calibri" w:hAnsi="Calibri"/>
        </w:rPr>
        <w:t>Wikers</w:t>
      </w:r>
      <w:proofErr w:type="spellEnd"/>
      <w:r>
        <w:rPr>
          <w:rFonts w:ascii="Calibri" w:hAnsi="Calibri"/>
        </w:rPr>
        <w:t xml:space="preserve"> bok. </w:t>
      </w:r>
    </w:p>
    <w:p w14:paraId="54148D9F" w14:textId="77777777" w:rsidR="009F29CB" w:rsidRPr="009F29CB" w:rsidRDefault="009F29CB" w:rsidP="009F29CB">
      <w:pPr>
        <w:spacing w:after="120"/>
        <w:rPr>
          <w:rFonts w:ascii="Calibri" w:hAnsi="Calibri"/>
        </w:rPr>
      </w:pPr>
      <w:r w:rsidRPr="009F29CB">
        <w:rPr>
          <w:rFonts w:ascii="Calibri" w:hAnsi="Calibri"/>
        </w:rPr>
        <w:t xml:space="preserve">Jag gissar att det </w:t>
      </w:r>
      <w:r w:rsidR="00C77B98">
        <w:rPr>
          <w:rFonts w:ascii="Calibri" w:hAnsi="Calibri"/>
        </w:rPr>
        <w:t xml:space="preserve">också </w:t>
      </w:r>
      <w:r w:rsidRPr="009F29CB">
        <w:rPr>
          <w:rFonts w:ascii="Calibri" w:hAnsi="Calibri"/>
        </w:rPr>
        <w:t xml:space="preserve">finns </w:t>
      </w:r>
      <w:r w:rsidR="00C77B98">
        <w:rPr>
          <w:rFonts w:ascii="Calibri" w:hAnsi="Calibri"/>
        </w:rPr>
        <w:t xml:space="preserve">läsare </w:t>
      </w:r>
      <w:r w:rsidRPr="009F29CB">
        <w:rPr>
          <w:rFonts w:ascii="Calibri" w:hAnsi="Calibri"/>
        </w:rPr>
        <w:t xml:space="preserve">som kommer att </w:t>
      </w:r>
      <w:r w:rsidR="0089122E">
        <w:rPr>
          <w:rFonts w:ascii="Calibri" w:hAnsi="Calibri"/>
        </w:rPr>
        <w:t>hävda</w:t>
      </w:r>
      <w:r w:rsidRPr="009F29CB">
        <w:rPr>
          <w:rFonts w:ascii="Calibri" w:hAnsi="Calibri"/>
        </w:rPr>
        <w:t xml:space="preserve"> att </w:t>
      </w:r>
      <w:proofErr w:type="spellStart"/>
      <w:r w:rsidRPr="009F29CB">
        <w:rPr>
          <w:rFonts w:ascii="Calibri" w:hAnsi="Calibri"/>
        </w:rPr>
        <w:t>Wikers</w:t>
      </w:r>
      <w:proofErr w:type="spellEnd"/>
      <w:r w:rsidRPr="009F29CB">
        <w:rPr>
          <w:rFonts w:ascii="Calibri" w:hAnsi="Calibri"/>
        </w:rPr>
        <w:t xml:space="preserve"> avsikt </w:t>
      </w:r>
      <w:r w:rsidR="00D75ACC">
        <w:rPr>
          <w:rFonts w:ascii="Calibri" w:hAnsi="Calibri"/>
        </w:rPr>
        <w:t xml:space="preserve">- </w:t>
      </w:r>
      <w:r w:rsidRPr="009F29CB">
        <w:rPr>
          <w:rFonts w:ascii="Calibri" w:hAnsi="Calibri"/>
        </w:rPr>
        <w:t>och indirekt min, eftersom jag publicerar den här artikeln</w:t>
      </w:r>
      <w:r w:rsidR="00D75ACC">
        <w:rPr>
          <w:rFonts w:ascii="Calibri" w:hAnsi="Calibri"/>
        </w:rPr>
        <w:t xml:space="preserve"> -</w:t>
      </w:r>
      <w:r w:rsidRPr="009F29CB">
        <w:rPr>
          <w:rFonts w:ascii="Calibri" w:hAnsi="Calibri"/>
        </w:rPr>
        <w:t xml:space="preserve"> är att </w:t>
      </w:r>
      <w:r w:rsidR="0089122E">
        <w:rPr>
          <w:rFonts w:ascii="Calibri" w:hAnsi="Calibri"/>
        </w:rPr>
        <w:t xml:space="preserve">undergräva tilltron till evolutionsteorin genom att påtala dess destruktiva samhällsinfluenser, och att </w:t>
      </w:r>
      <w:r w:rsidRPr="009F29CB">
        <w:rPr>
          <w:rFonts w:ascii="Calibri" w:hAnsi="Calibri"/>
        </w:rPr>
        <w:t xml:space="preserve">använda </w:t>
      </w:r>
      <w:r w:rsidR="0089122E">
        <w:rPr>
          <w:rFonts w:ascii="Calibri" w:hAnsi="Calibri"/>
        </w:rPr>
        <w:t>de</w:t>
      </w:r>
      <w:r w:rsidRPr="009F29CB">
        <w:rPr>
          <w:rFonts w:ascii="Calibri" w:hAnsi="Calibri"/>
        </w:rPr>
        <w:t>n som ett tillhygg</w:t>
      </w:r>
      <w:r w:rsidR="0089122E">
        <w:rPr>
          <w:rFonts w:ascii="Calibri" w:hAnsi="Calibri"/>
        </w:rPr>
        <w:t xml:space="preserve">e i syfte att politisera och </w:t>
      </w:r>
      <w:r w:rsidRPr="009F29CB">
        <w:rPr>
          <w:rFonts w:ascii="Calibri" w:hAnsi="Calibri"/>
        </w:rPr>
        <w:t xml:space="preserve">söka förändra samhällets syn på etik och moral. </w:t>
      </w:r>
    </w:p>
    <w:p w14:paraId="3389E4CE" w14:textId="77777777" w:rsidR="009F29CB" w:rsidRPr="009F29CB" w:rsidRDefault="009F29CB" w:rsidP="009F29CB">
      <w:pPr>
        <w:spacing w:after="120"/>
        <w:rPr>
          <w:rFonts w:ascii="Calibri" w:hAnsi="Calibri"/>
        </w:rPr>
      </w:pPr>
      <w:r w:rsidRPr="009F29CB">
        <w:rPr>
          <w:rFonts w:ascii="Calibri" w:hAnsi="Calibri"/>
        </w:rPr>
        <w:t xml:space="preserve">Så är inte fallet. </w:t>
      </w:r>
      <w:r w:rsidR="0089122E">
        <w:rPr>
          <w:rFonts w:ascii="Calibri" w:hAnsi="Calibri"/>
        </w:rPr>
        <w:t>J</w:t>
      </w:r>
      <w:r w:rsidR="0089122E" w:rsidRPr="0089122E">
        <w:rPr>
          <w:rFonts w:ascii="Calibri" w:hAnsi="Calibri"/>
        </w:rPr>
        <w:t>ag är inte förespråkare av någon moralisk upprustningskampanj</w:t>
      </w:r>
      <w:r w:rsidR="00C77B98">
        <w:rPr>
          <w:rFonts w:ascii="Calibri" w:hAnsi="Calibri"/>
        </w:rPr>
        <w:t xml:space="preserve"> </w:t>
      </w:r>
      <w:r w:rsidR="00C77B98">
        <w:rPr>
          <w:rFonts w:ascii="Calibri" w:hAnsi="Calibri"/>
          <w:i/>
        </w:rPr>
        <w:t>per se</w:t>
      </w:r>
      <w:r w:rsidR="00C77B98">
        <w:rPr>
          <w:rFonts w:ascii="Calibri" w:hAnsi="Calibri"/>
        </w:rPr>
        <w:t>.</w:t>
      </w:r>
    </w:p>
    <w:p w14:paraId="4C1B76B8" w14:textId="77777777" w:rsidR="0089122E" w:rsidRDefault="0089122E" w:rsidP="0089122E">
      <w:pPr>
        <w:spacing w:after="120"/>
        <w:rPr>
          <w:rFonts w:ascii="Calibri" w:hAnsi="Calibri"/>
        </w:rPr>
      </w:pPr>
      <w:r>
        <w:rPr>
          <w:rFonts w:ascii="Calibri" w:hAnsi="Calibri"/>
        </w:rPr>
        <w:t>Och e</w:t>
      </w:r>
      <w:r w:rsidRPr="0089122E">
        <w:rPr>
          <w:rFonts w:ascii="Calibri" w:hAnsi="Calibri"/>
        </w:rPr>
        <w:t xml:space="preserve">volutionsteorin </w:t>
      </w:r>
      <w:r>
        <w:rPr>
          <w:rFonts w:ascii="Calibri" w:hAnsi="Calibri"/>
        </w:rPr>
        <w:t>som sådan</w:t>
      </w:r>
      <w:r w:rsidRPr="0089122E">
        <w:rPr>
          <w:rFonts w:ascii="Calibri" w:hAnsi="Calibri"/>
        </w:rPr>
        <w:t xml:space="preserve"> blir varken mer eller mindre sann bara för att dess moraliska konsekvenser skulle visa sig vara av det ena eller andra slaget. </w:t>
      </w:r>
    </w:p>
    <w:p w14:paraId="54A66069" w14:textId="77777777" w:rsidR="0089122E" w:rsidRPr="009F29CB" w:rsidRDefault="00D7105A" w:rsidP="0089122E">
      <w:pPr>
        <w:spacing w:after="120"/>
        <w:rPr>
          <w:rFonts w:ascii="Calibri" w:hAnsi="Calibri"/>
        </w:rPr>
      </w:pPr>
      <w:r>
        <w:rPr>
          <w:rFonts w:ascii="Calibri" w:hAnsi="Calibri"/>
        </w:rPr>
        <w:t>Nej,</w:t>
      </w:r>
      <w:r w:rsidR="00C77B98">
        <w:rPr>
          <w:rFonts w:ascii="Calibri" w:hAnsi="Calibri"/>
        </w:rPr>
        <w:t xml:space="preserve"> a</w:t>
      </w:r>
      <w:r w:rsidR="0089122E" w:rsidRPr="009F29CB">
        <w:rPr>
          <w:rFonts w:ascii="Calibri" w:hAnsi="Calibri"/>
        </w:rPr>
        <w:t xml:space="preserve">vsikten är </w:t>
      </w:r>
      <w:r w:rsidR="00C77B98">
        <w:rPr>
          <w:rFonts w:ascii="Calibri" w:hAnsi="Calibri"/>
        </w:rPr>
        <w:t>vad</w:t>
      </w:r>
      <w:r w:rsidR="0089122E" w:rsidRPr="009F29CB">
        <w:rPr>
          <w:rFonts w:ascii="Calibri" w:hAnsi="Calibri"/>
        </w:rPr>
        <w:t xml:space="preserve"> jag skrev inledningsvis, nämligen att klargöra orsakssammanhang som kan bidra till att </w:t>
      </w:r>
      <w:r w:rsidR="0089122E" w:rsidRPr="004C3F01">
        <w:rPr>
          <w:rFonts w:ascii="Calibri" w:hAnsi="Calibri"/>
          <w:i/>
        </w:rPr>
        <w:t>förklara</w:t>
      </w:r>
      <w:r w:rsidR="0089122E" w:rsidRPr="009F29CB">
        <w:rPr>
          <w:rFonts w:ascii="Calibri" w:hAnsi="Calibri"/>
        </w:rPr>
        <w:t xml:space="preserve"> den rådande tidsandan. </w:t>
      </w:r>
      <w:r w:rsidR="0089122E" w:rsidRPr="004C3F01">
        <w:rPr>
          <w:rFonts w:ascii="Calibri" w:hAnsi="Calibri"/>
          <w:i/>
        </w:rPr>
        <w:t>Inte</w:t>
      </w:r>
      <w:r w:rsidR="0089122E" w:rsidRPr="009F29CB">
        <w:rPr>
          <w:rFonts w:ascii="Calibri" w:hAnsi="Calibri"/>
        </w:rPr>
        <w:t xml:space="preserve"> att moralisera över den. Att </w:t>
      </w:r>
      <w:r w:rsidR="00C77B98" w:rsidRPr="009F29CB">
        <w:rPr>
          <w:rFonts w:ascii="Calibri" w:hAnsi="Calibri"/>
        </w:rPr>
        <w:t xml:space="preserve">sedan </w:t>
      </w:r>
      <w:r w:rsidR="0089122E" w:rsidRPr="009F29CB">
        <w:rPr>
          <w:rFonts w:ascii="Calibri" w:hAnsi="Calibri"/>
        </w:rPr>
        <w:t>jag (</w:t>
      </w:r>
      <w:r w:rsidR="00C77B98">
        <w:rPr>
          <w:rFonts w:ascii="Calibri" w:hAnsi="Calibri"/>
        </w:rPr>
        <w:t xml:space="preserve">och säkerligen även </w:t>
      </w:r>
      <w:proofErr w:type="spellStart"/>
      <w:r w:rsidR="00C77B98">
        <w:rPr>
          <w:rFonts w:ascii="Calibri" w:hAnsi="Calibri"/>
        </w:rPr>
        <w:t>Wiker</w:t>
      </w:r>
      <w:proofErr w:type="spellEnd"/>
      <w:r w:rsidR="0089122E" w:rsidRPr="009F29CB">
        <w:rPr>
          <w:rFonts w:ascii="Calibri" w:hAnsi="Calibri"/>
        </w:rPr>
        <w:t xml:space="preserve">) </w:t>
      </w:r>
      <w:r w:rsidR="0089122E">
        <w:rPr>
          <w:rFonts w:ascii="Calibri" w:hAnsi="Calibri"/>
        </w:rPr>
        <w:t>h</w:t>
      </w:r>
      <w:r w:rsidR="0089122E" w:rsidRPr="009F29CB">
        <w:rPr>
          <w:rFonts w:ascii="Calibri" w:hAnsi="Calibri"/>
        </w:rPr>
        <w:t>ar en annan syn på både ursprung och moral/etik, det är däremot inge</w:t>
      </w:r>
      <w:r w:rsidR="00C77B98">
        <w:rPr>
          <w:rFonts w:ascii="Calibri" w:hAnsi="Calibri"/>
        </w:rPr>
        <w:t>n</w:t>
      </w:r>
      <w:r w:rsidR="0089122E" w:rsidRPr="009F29CB">
        <w:rPr>
          <w:rFonts w:ascii="Calibri" w:hAnsi="Calibri"/>
        </w:rPr>
        <w:t>t</w:t>
      </w:r>
      <w:r w:rsidR="00C77B98">
        <w:rPr>
          <w:rFonts w:ascii="Calibri" w:hAnsi="Calibri"/>
        </w:rPr>
        <w:t>ing</w:t>
      </w:r>
      <w:r w:rsidR="0089122E" w:rsidRPr="009F29CB">
        <w:rPr>
          <w:rFonts w:ascii="Calibri" w:hAnsi="Calibri"/>
        </w:rPr>
        <w:t xml:space="preserve"> att hymla med. Det framgår säkert både på och mellan raderna stundtals. Men det är faktiskt en annan sak. </w:t>
      </w:r>
    </w:p>
    <w:p w14:paraId="0DCD87BF" w14:textId="77777777" w:rsidR="00A06766" w:rsidRDefault="0089122E" w:rsidP="0089122E">
      <w:pPr>
        <w:spacing w:after="120"/>
        <w:rPr>
          <w:rFonts w:ascii="Calibri" w:hAnsi="Calibri"/>
        </w:rPr>
      </w:pPr>
      <w:r>
        <w:rPr>
          <w:rFonts w:ascii="Calibri" w:hAnsi="Calibri"/>
        </w:rPr>
        <w:t xml:space="preserve">Kan </w:t>
      </w:r>
      <w:r w:rsidRPr="0089122E">
        <w:rPr>
          <w:rFonts w:ascii="Calibri" w:hAnsi="Calibri"/>
        </w:rPr>
        <w:t xml:space="preserve">det </w:t>
      </w:r>
      <w:r>
        <w:rPr>
          <w:rFonts w:ascii="Calibri" w:hAnsi="Calibri"/>
        </w:rPr>
        <w:t>d</w:t>
      </w:r>
      <w:r w:rsidR="004C3F01">
        <w:rPr>
          <w:rFonts w:ascii="Calibri" w:hAnsi="Calibri"/>
        </w:rPr>
        <w:t>essutom</w:t>
      </w:r>
      <w:r>
        <w:rPr>
          <w:rFonts w:ascii="Calibri" w:hAnsi="Calibri"/>
        </w:rPr>
        <w:t xml:space="preserve"> </w:t>
      </w:r>
      <w:r w:rsidRPr="0089122E">
        <w:rPr>
          <w:rFonts w:ascii="Calibri" w:hAnsi="Calibri"/>
        </w:rPr>
        <w:t xml:space="preserve">visas att en </w:t>
      </w:r>
      <w:r w:rsidR="00D7105A">
        <w:rPr>
          <w:rFonts w:ascii="Calibri" w:hAnsi="Calibri"/>
        </w:rPr>
        <w:t>devalverad</w:t>
      </w:r>
      <w:r w:rsidRPr="0089122E">
        <w:rPr>
          <w:rFonts w:ascii="Calibri" w:hAnsi="Calibri"/>
        </w:rPr>
        <w:t xml:space="preserve"> människosyn är en direkt konsekvens av </w:t>
      </w:r>
      <w:r w:rsidR="001F0CB5">
        <w:rPr>
          <w:rFonts w:ascii="Calibri" w:hAnsi="Calibri"/>
        </w:rPr>
        <w:t>evolutions</w:t>
      </w:r>
      <w:r w:rsidRPr="0089122E">
        <w:rPr>
          <w:rFonts w:ascii="Calibri" w:hAnsi="Calibri"/>
        </w:rPr>
        <w:t xml:space="preserve">teorin, så </w:t>
      </w:r>
      <w:r>
        <w:rPr>
          <w:rFonts w:ascii="Calibri" w:hAnsi="Calibri"/>
        </w:rPr>
        <w:t xml:space="preserve">finns det anledning att </w:t>
      </w:r>
      <w:r w:rsidR="00C77B98">
        <w:rPr>
          <w:rFonts w:ascii="Calibri" w:hAnsi="Calibri"/>
        </w:rPr>
        <w:t xml:space="preserve">helt sakligt </w:t>
      </w:r>
      <w:r>
        <w:rPr>
          <w:rFonts w:ascii="Calibri" w:hAnsi="Calibri"/>
        </w:rPr>
        <w:t xml:space="preserve">belysa </w:t>
      </w:r>
      <w:r w:rsidR="004C3F01">
        <w:rPr>
          <w:rFonts w:ascii="Calibri" w:hAnsi="Calibri"/>
        </w:rPr>
        <w:t xml:space="preserve">även </w:t>
      </w:r>
      <w:r>
        <w:rPr>
          <w:rFonts w:ascii="Calibri" w:hAnsi="Calibri"/>
        </w:rPr>
        <w:t>detta</w:t>
      </w:r>
      <w:r w:rsidRPr="0089122E">
        <w:rPr>
          <w:rFonts w:ascii="Calibri" w:hAnsi="Calibri"/>
        </w:rPr>
        <w:t xml:space="preserve"> orsakssamman</w:t>
      </w:r>
      <w:r w:rsidR="001F0CB5">
        <w:rPr>
          <w:rFonts w:ascii="Calibri" w:hAnsi="Calibri"/>
        </w:rPr>
        <w:t>-</w:t>
      </w:r>
      <w:r w:rsidRPr="0089122E">
        <w:rPr>
          <w:rFonts w:ascii="Calibri" w:hAnsi="Calibri"/>
        </w:rPr>
        <w:t xml:space="preserve">hang. Och det är </w:t>
      </w:r>
      <w:r w:rsidR="00D75ACC">
        <w:rPr>
          <w:rFonts w:ascii="Calibri" w:hAnsi="Calibri"/>
        </w:rPr>
        <w:t>detta</w:t>
      </w:r>
      <w:r w:rsidRPr="0089122E">
        <w:rPr>
          <w:rFonts w:ascii="Calibri" w:hAnsi="Calibri"/>
        </w:rPr>
        <w:t xml:space="preserve"> </w:t>
      </w:r>
      <w:r w:rsidR="00C77B98">
        <w:rPr>
          <w:rFonts w:ascii="Calibri" w:hAnsi="Calibri"/>
        </w:rPr>
        <w:t xml:space="preserve">jag menar att </w:t>
      </w:r>
      <w:proofErr w:type="spellStart"/>
      <w:r w:rsidRPr="0089122E">
        <w:rPr>
          <w:rFonts w:ascii="Calibri" w:hAnsi="Calibri"/>
        </w:rPr>
        <w:t>Wiker</w:t>
      </w:r>
      <w:proofErr w:type="spellEnd"/>
      <w:r w:rsidRPr="0089122E">
        <w:rPr>
          <w:rFonts w:ascii="Calibri" w:hAnsi="Calibri"/>
        </w:rPr>
        <w:t xml:space="preserve"> g</w:t>
      </w:r>
      <w:r w:rsidR="00C77B98">
        <w:rPr>
          <w:rFonts w:ascii="Calibri" w:hAnsi="Calibri"/>
        </w:rPr>
        <w:t>jort</w:t>
      </w:r>
      <w:r w:rsidRPr="0089122E">
        <w:rPr>
          <w:rFonts w:ascii="Calibri" w:hAnsi="Calibri"/>
        </w:rPr>
        <w:t xml:space="preserve">, och som därmed den här artikeln gör. </w:t>
      </w:r>
    </w:p>
    <w:p w14:paraId="20DD5792" w14:textId="77777777" w:rsidR="0089122E" w:rsidRDefault="0089122E" w:rsidP="0089122E">
      <w:pPr>
        <w:spacing w:after="120"/>
        <w:rPr>
          <w:rFonts w:ascii="Calibri" w:hAnsi="Calibri"/>
        </w:rPr>
      </w:pPr>
      <w:r w:rsidRPr="0089122E">
        <w:rPr>
          <w:rFonts w:ascii="Calibri" w:hAnsi="Calibri"/>
        </w:rPr>
        <w:t xml:space="preserve">Varken mer eller mindre än så. </w:t>
      </w:r>
    </w:p>
    <w:p w14:paraId="667543D1" w14:textId="77777777" w:rsidR="00A06766" w:rsidRPr="00A06766" w:rsidRDefault="00A06766" w:rsidP="0089122E">
      <w:pPr>
        <w:spacing w:after="120"/>
        <w:rPr>
          <w:rFonts w:ascii="Calibri" w:hAnsi="Calibri"/>
          <w:sz w:val="16"/>
          <w:szCs w:val="16"/>
        </w:rPr>
      </w:pPr>
    </w:p>
    <w:p w14:paraId="3BB7A994" w14:textId="77777777" w:rsidR="0030267F" w:rsidRDefault="00FA1579" w:rsidP="00A06766">
      <w:pPr>
        <w:spacing w:after="120"/>
        <w:jc w:val="center"/>
        <w:rPr>
          <w:rFonts w:ascii="Calibri" w:hAnsi="Calibri"/>
        </w:rPr>
      </w:pPr>
      <w:r>
        <w:rPr>
          <w:rFonts w:ascii="Calibri" w:hAnsi="Calibri"/>
        </w:rPr>
        <w:pict w14:anchorId="3AB6B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2pt">
            <v:imagedata r:id="rId8" o:title="BD21338_"/>
          </v:shape>
        </w:pict>
      </w:r>
    </w:p>
    <w:p w14:paraId="0FF167E3" w14:textId="77777777" w:rsidR="0030267F" w:rsidRPr="0030267F" w:rsidRDefault="0030267F" w:rsidP="0030267F">
      <w:pPr>
        <w:rPr>
          <w:rFonts w:ascii="Calibri" w:hAnsi="Calibri"/>
        </w:rPr>
      </w:pPr>
    </w:p>
    <w:p w14:paraId="3B2B3021" w14:textId="77777777" w:rsidR="0030267F" w:rsidRDefault="0030267F" w:rsidP="0030267F">
      <w:pPr>
        <w:rPr>
          <w:rFonts w:ascii="Calibri" w:hAnsi="Calibri"/>
        </w:rPr>
      </w:pPr>
    </w:p>
    <w:p w14:paraId="02E23277" w14:textId="77777777" w:rsidR="00A06766" w:rsidRPr="0030267F" w:rsidRDefault="0030267F" w:rsidP="0030267F">
      <w:pPr>
        <w:tabs>
          <w:tab w:val="left" w:pos="3855"/>
        </w:tabs>
        <w:rPr>
          <w:rFonts w:ascii="Calibri" w:hAnsi="Calibri"/>
        </w:rPr>
      </w:pPr>
      <w:r>
        <w:rPr>
          <w:rFonts w:ascii="Calibri" w:hAnsi="Calibri"/>
        </w:rPr>
        <w:tab/>
      </w:r>
    </w:p>
    <w:sectPr w:rsidR="00A06766" w:rsidRPr="0030267F">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2E8CC" w14:textId="77777777" w:rsidR="00607870" w:rsidRDefault="00607870">
      <w:r>
        <w:separator/>
      </w:r>
    </w:p>
  </w:endnote>
  <w:endnote w:type="continuationSeparator" w:id="0">
    <w:p w14:paraId="0FD8A577" w14:textId="77777777" w:rsidR="00607870" w:rsidRDefault="0060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8E1918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09445" w14:textId="77777777" w:rsidR="00E719AF" w:rsidRDefault="00E719AF" w:rsidP="007B5D9B">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3CC4D3CA" w14:textId="77777777" w:rsidR="00E719AF" w:rsidRDefault="00E719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56D2" w14:textId="77777777" w:rsidR="00E719AF" w:rsidRDefault="00E719AF" w:rsidP="007B5D9B">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807C81">
      <w:rPr>
        <w:rStyle w:val="Sidnummer"/>
        <w:noProof/>
      </w:rPr>
      <w:t>28</w:t>
    </w:r>
    <w:r>
      <w:rPr>
        <w:rStyle w:val="Sidnummer"/>
      </w:rPr>
      <w:fldChar w:fldCharType="end"/>
    </w:r>
  </w:p>
  <w:p w14:paraId="708896B8" w14:textId="77777777" w:rsidR="00E719AF" w:rsidRDefault="00E719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994C7" w14:textId="77777777" w:rsidR="00607870" w:rsidRDefault="00607870">
      <w:r>
        <w:separator/>
      </w:r>
    </w:p>
  </w:footnote>
  <w:footnote w:type="continuationSeparator" w:id="0">
    <w:p w14:paraId="0F6FA671" w14:textId="77777777" w:rsidR="00607870" w:rsidRDefault="00607870">
      <w:r>
        <w:continuationSeparator/>
      </w:r>
    </w:p>
  </w:footnote>
  <w:footnote w:id="1">
    <w:p w14:paraId="32E625D5" w14:textId="77777777" w:rsidR="00944BC3" w:rsidRPr="00944BC3" w:rsidRDefault="00944BC3">
      <w:pPr>
        <w:pStyle w:val="Fotnotstext"/>
        <w:rPr>
          <w:lang w:val="en-GB"/>
        </w:rPr>
      </w:pPr>
      <w:r>
        <w:rPr>
          <w:rStyle w:val="Fotnotsreferens"/>
        </w:rPr>
        <w:footnoteRef/>
      </w:r>
      <w:r w:rsidRPr="00944BC3">
        <w:rPr>
          <w:lang w:val="en-GB"/>
        </w:rPr>
        <w:t xml:space="preserve"> </w:t>
      </w:r>
      <w:bookmarkStart w:id="0" w:name="_Hlk3809998"/>
      <w:proofErr w:type="spellStart"/>
      <w:r>
        <w:rPr>
          <w:lang w:val="en-GB"/>
        </w:rPr>
        <w:t>Wiker</w:t>
      </w:r>
      <w:proofErr w:type="spellEnd"/>
      <w:r>
        <w:rPr>
          <w:lang w:val="en-GB"/>
        </w:rPr>
        <w:t xml:space="preserve"> B., “</w:t>
      </w:r>
      <w:r>
        <w:rPr>
          <w:i/>
          <w:iCs/>
          <w:lang w:val="en-GB"/>
        </w:rPr>
        <w:t>Moral Darwinism – How We Became Hedonists”</w:t>
      </w:r>
      <w:r>
        <w:rPr>
          <w:lang w:val="en-GB"/>
        </w:rPr>
        <w:t>, InterVarsity Press, 2002</w:t>
      </w:r>
      <w:r>
        <w:rPr>
          <w:i/>
          <w:iCs/>
          <w:lang w:val="en-GB"/>
        </w:rPr>
        <w:t xml:space="preserve">, </w:t>
      </w:r>
      <w:r>
        <w:rPr>
          <w:lang w:val="en-GB"/>
        </w:rPr>
        <w:t>ISBN-13:978-0-8308-2666-7</w:t>
      </w:r>
      <w:bookmarkEnd w:id="0"/>
    </w:p>
  </w:footnote>
  <w:footnote w:id="2">
    <w:p w14:paraId="42461CE4" w14:textId="77777777" w:rsidR="00E719AF" w:rsidRPr="001E57A9" w:rsidRDefault="00E719AF" w:rsidP="00E3178D">
      <w:pPr>
        <w:pStyle w:val="Normalwebb"/>
        <w:spacing w:before="0" w:beforeAutospacing="0" w:after="60" w:afterAutospacing="0"/>
        <w:rPr>
          <w:sz w:val="20"/>
          <w:szCs w:val="20"/>
        </w:rPr>
      </w:pPr>
      <w:r w:rsidRPr="00E502EC">
        <w:rPr>
          <w:rStyle w:val="Fotnotsreferens"/>
          <w:sz w:val="20"/>
          <w:szCs w:val="20"/>
        </w:rPr>
        <w:footnoteRef/>
      </w:r>
      <w:r>
        <w:t xml:space="preserve"> </w:t>
      </w:r>
      <w:r w:rsidRPr="001E57A9">
        <w:rPr>
          <w:bCs/>
          <w:i/>
          <w:sz w:val="20"/>
          <w:szCs w:val="20"/>
        </w:rPr>
        <w:t>Tidsanda</w:t>
      </w:r>
      <w:r w:rsidRPr="001E57A9">
        <w:rPr>
          <w:sz w:val="20"/>
          <w:szCs w:val="20"/>
        </w:rPr>
        <w:t xml:space="preserve">, även </w:t>
      </w:r>
      <w:r w:rsidRPr="001E57A9">
        <w:rPr>
          <w:bCs/>
          <w:i/>
          <w:sz w:val="20"/>
          <w:szCs w:val="20"/>
        </w:rPr>
        <w:t>Zeitgeist</w:t>
      </w:r>
      <w:r w:rsidRPr="001E57A9">
        <w:rPr>
          <w:sz w:val="20"/>
          <w:szCs w:val="20"/>
        </w:rPr>
        <w:t xml:space="preserve"> som är ett tyskt uttryck som bokstavligt översätts som: Zeit, </w:t>
      </w:r>
      <w:r w:rsidRPr="001E57A9">
        <w:rPr>
          <w:i/>
          <w:iCs/>
          <w:sz w:val="20"/>
          <w:szCs w:val="20"/>
        </w:rPr>
        <w:t>tid</w:t>
      </w:r>
      <w:r w:rsidRPr="001E57A9">
        <w:rPr>
          <w:sz w:val="20"/>
          <w:szCs w:val="20"/>
        </w:rPr>
        <w:t xml:space="preserve">; Geist, </w:t>
      </w:r>
      <w:r w:rsidRPr="001E57A9">
        <w:rPr>
          <w:i/>
          <w:iCs/>
          <w:sz w:val="20"/>
          <w:szCs w:val="20"/>
        </w:rPr>
        <w:t>ande</w:t>
      </w:r>
      <w:r w:rsidRPr="001E57A9">
        <w:rPr>
          <w:sz w:val="20"/>
          <w:szCs w:val="20"/>
        </w:rPr>
        <w:t xml:space="preserve">, </w:t>
      </w:r>
      <w:r w:rsidRPr="001E57A9">
        <w:rPr>
          <w:i/>
          <w:iCs/>
          <w:sz w:val="20"/>
          <w:szCs w:val="20"/>
        </w:rPr>
        <w:t>spöke</w:t>
      </w:r>
      <w:r w:rsidRPr="001E57A9">
        <w:rPr>
          <w:sz w:val="20"/>
          <w:szCs w:val="20"/>
        </w:rPr>
        <w:t>, betyder "tidsålderns och det dåvarande samhällets anda". Ordet Zeitgeist beskriver det intellektuella, kulturella, etiska och politiska klimatet under en era eller även en trend. På tyska har ordet många olika meningar, inklusive det faktum att Zeitgeist bara kan observeras i händelser som redan skett.</w:t>
      </w:r>
      <w:r w:rsidR="00E3178D">
        <w:rPr>
          <w:sz w:val="20"/>
          <w:szCs w:val="20"/>
        </w:rPr>
        <w:t xml:space="preserve"> Källa </w:t>
      </w:r>
      <w:proofErr w:type="spellStart"/>
      <w:r w:rsidR="00E3178D">
        <w:rPr>
          <w:sz w:val="20"/>
          <w:szCs w:val="20"/>
        </w:rPr>
        <w:t>Wikipedia</w:t>
      </w:r>
      <w:proofErr w:type="spellEnd"/>
    </w:p>
    <w:p w14:paraId="16CF3FBB" w14:textId="77777777" w:rsidR="00E719AF" w:rsidRDefault="00E719AF">
      <w:pPr>
        <w:pStyle w:val="Fotnotstext"/>
      </w:pPr>
    </w:p>
  </w:footnote>
  <w:footnote w:id="3">
    <w:p w14:paraId="27CCA7CD" w14:textId="77777777" w:rsidR="00E719AF" w:rsidRPr="00BD797C" w:rsidRDefault="00E719AF" w:rsidP="00BD797C">
      <w:pPr>
        <w:pStyle w:val="Fotnotstext"/>
        <w:spacing w:after="60"/>
      </w:pPr>
      <w:r w:rsidRPr="00BD797C">
        <w:rPr>
          <w:rStyle w:val="Fotnotsreferens"/>
        </w:rPr>
        <w:footnoteRef/>
      </w:r>
      <w:r w:rsidRPr="00BD797C">
        <w:t xml:space="preserve"> En typ av resonemang som är analogt med den argumentation man skulle föra i syfte att överbevisa någon om att det finns en kompositör bakom symfonin eller författare till boken eller en programmerare bakom datorprogrammet. Skillnaden är att i de fallen anses det överflödigt med argumentation – det räcker gott med sunt bondförnuft…</w:t>
      </w:r>
    </w:p>
  </w:footnote>
  <w:footnote w:id="4">
    <w:p w14:paraId="714E2628" w14:textId="77777777" w:rsidR="00495843" w:rsidRPr="00E460C1" w:rsidRDefault="00495843" w:rsidP="00495843">
      <w:pPr>
        <w:pStyle w:val="Fotnotstext"/>
        <w:spacing w:after="60"/>
      </w:pPr>
      <w:r w:rsidRPr="00BD797C">
        <w:rPr>
          <w:rStyle w:val="Fotnotsreferens"/>
        </w:rPr>
        <w:footnoteRef/>
      </w:r>
      <w:r w:rsidRPr="00BD797C">
        <w:t xml:space="preserve"> </w:t>
      </w:r>
      <w:r>
        <w:t>S</w:t>
      </w:r>
      <w:r w:rsidRPr="00BD797C">
        <w:t xml:space="preserve">e </w:t>
      </w:r>
      <w:r w:rsidRPr="0007739D">
        <w:t>mitt föredrag ”Tre goda skäl”</w:t>
      </w:r>
      <w:r w:rsidRPr="00BD797C">
        <w:t xml:space="preserve"> </w:t>
      </w:r>
      <w:r>
        <w:t xml:space="preserve">under fliken Skapelsefrågan på min hemsida, där du också kan lyssna på föredraget via en länk, </w:t>
      </w:r>
      <w:r w:rsidRPr="00BD797C">
        <w:t xml:space="preserve">samt </w:t>
      </w:r>
      <w:r>
        <w:t>under samma flik mitt svar</w:t>
      </w:r>
      <w:r w:rsidRPr="00BD797C">
        <w:t xml:space="preserve"> på Emil Karlssons kritik av mitt föredrag </w:t>
      </w:r>
      <w:r>
        <w:t>under Artiklar/Debatter / 2011 / Evolutionsteori.se.</w:t>
      </w:r>
    </w:p>
  </w:footnote>
  <w:footnote w:id="5">
    <w:p w14:paraId="5E1ABFB2" w14:textId="77777777" w:rsidR="00E719AF" w:rsidRPr="00BD797C" w:rsidRDefault="00E719AF" w:rsidP="00BD797C">
      <w:pPr>
        <w:pStyle w:val="Fotnotstext"/>
        <w:spacing w:after="60"/>
      </w:pPr>
      <w:r w:rsidRPr="00BD797C">
        <w:rPr>
          <w:rStyle w:val="Fotnotsreferens"/>
        </w:rPr>
        <w:footnoteRef/>
      </w:r>
      <w:r w:rsidRPr="00BD797C">
        <w:t xml:space="preserve"> Annat än i helt banalt avseende. En slumpmässig sekvens av skrivtecken som orsakats av att en katt promenerat över tangentbordet kan i rent informationsteoretiskt sammanhang anses ha ett visst informationsinnehåll, men då på rent ”statistisk” nivå. Den nivån är inte relevant i andra sammanhang, och kan för praktiska ändamål anses sakna information. </w:t>
      </w:r>
    </w:p>
  </w:footnote>
  <w:footnote w:id="6">
    <w:p w14:paraId="4338F08C" w14:textId="77777777" w:rsidR="00E719AF" w:rsidRDefault="00E719AF" w:rsidP="009B123E">
      <w:pPr>
        <w:pStyle w:val="Fotnotstext"/>
        <w:spacing w:after="60"/>
      </w:pPr>
      <w:r>
        <w:rPr>
          <w:rStyle w:val="Fotnotsreferens"/>
        </w:rPr>
        <w:footnoteRef/>
      </w:r>
      <w:r>
        <w:t xml:space="preserve"> Fatalism = ödestro</w:t>
      </w:r>
    </w:p>
  </w:footnote>
  <w:footnote w:id="7">
    <w:p w14:paraId="7A70FF60" w14:textId="77777777" w:rsidR="00E719AF" w:rsidRDefault="00E719AF" w:rsidP="00BD797C">
      <w:pPr>
        <w:pStyle w:val="Fotnotstext"/>
        <w:spacing w:after="60"/>
      </w:pPr>
      <w:r>
        <w:rPr>
          <w:rStyle w:val="Fotnotsreferens"/>
        </w:rPr>
        <w:footnoteRef/>
      </w:r>
      <w:r>
        <w:t xml:space="preserve"> Empirism = tillämpande av den vetenskapliga metoden</w:t>
      </w:r>
    </w:p>
  </w:footnote>
  <w:footnote w:id="8">
    <w:p w14:paraId="5C0201E1" w14:textId="77777777" w:rsidR="00E719AF" w:rsidRDefault="00E719AF" w:rsidP="00E3178D">
      <w:pPr>
        <w:pStyle w:val="Normalwebb"/>
        <w:tabs>
          <w:tab w:val="left" w:pos="7920"/>
        </w:tabs>
        <w:spacing w:before="0" w:beforeAutospacing="0" w:after="60" w:afterAutospacing="0"/>
      </w:pPr>
      <w:r w:rsidRPr="00CA54A9">
        <w:rPr>
          <w:rStyle w:val="Fotnotsreferens"/>
          <w:sz w:val="20"/>
          <w:szCs w:val="20"/>
        </w:rPr>
        <w:footnoteRef/>
      </w:r>
      <w:r w:rsidRPr="00CA54A9">
        <w:rPr>
          <w:sz w:val="20"/>
          <w:szCs w:val="20"/>
        </w:rPr>
        <w:t xml:space="preserve"> </w:t>
      </w:r>
      <w:r w:rsidRPr="00CA54A9">
        <w:rPr>
          <w:bCs/>
          <w:sz w:val="20"/>
          <w:szCs w:val="20"/>
        </w:rPr>
        <w:t>Aristoteles</w:t>
      </w:r>
      <w:r w:rsidRPr="00CA54A9">
        <w:rPr>
          <w:bCs/>
          <w:i/>
          <w:sz w:val="20"/>
          <w:szCs w:val="20"/>
        </w:rPr>
        <w:t xml:space="preserve">, </w:t>
      </w:r>
      <w:r w:rsidRPr="00CA54A9">
        <w:rPr>
          <w:bCs/>
          <w:i/>
          <w:iCs/>
          <w:sz w:val="20"/>
          <w:szCs w:val="20"/>
        </w:rPr>
        <w:t>Fysik Bok III</w:t>
      </w:r>
    </w:p>
  </w:footnote>
  <w:footnote w:id="9">
    <w:p w14:paraId="540F0641" w14:textId="77777777" w:rsidR="00E719AF" w:rsidRDefault="00E719AF" w:rsidP="00BD797C">
      <w:pPr>
        <w:pStyle w:val="Fotnotstext"/>
        <w:spacing w:after="60"/>
      </w:pPr>
      <w:r>
        <w:rPr>
          <w:rStyle w:val="Fotnotsreferens"/>
        </w:rPr>
        <w:footnoteRef/>
      </w:r>
      <w:r>
        <w:t xml:space="preserve"> Teleologisk = syftande till bestämda mål</w:t>
      </w:r>
    </w:p>
  </w:footnote>
  <w:footnote w:id="10">
    <w:p w14:paraId="5F6FCC92" w14:textId="77777777" w:rsidR="00E719AF" w:rsidRPr="00BA3910" w:rsidRDefault="00E719AF" w:rsidP="00BD797C">
      <w:pPr>
        <w:pStyle w:val="Fotnotstext"/>
        <w:spacing w:after="60"/>
      </w:pPr>
      <w:r>
        <w:rPr>
          <w:rStyle w:val="Fotnotsreferens"/>
        </w:rPr>
        <w:footnoteRef/>
      </w:r>
      <w:r>
        <w:t xml:space="preserve"> Medan jag skrev artikeln stötte jag på en utmärkt internetsajt i </w:t>
      </w:r>
      <w:r w:rsidRPr="00BA3910">
        <w:rPr>
          <w:i/>
        </w:rPr>
        <w:t xml:space="preserve">Internet Encyclopedia </w:t>
      </w:r>
      <w:proofErr w:type="spellStart"/>
      <w:r w:rsidRPr="00BA3910">
        <w:rPr>
          <w:i/>
        </w:rPr>
        <w:t>of</w:t>
      </w:r>
      <w:proofErr w:type="spellEnd"/>
      <w:r w:rsidRPr="00BA3910">
        <w:rPr>
          <w:i/>
        </w:rPr>
        <w:t xml:space="preserve"> </w:t>
      </w:r>
      <w:proofErr w:type="spellStart"/>
      <w:r w:rsidRPr="00BA3910">
        <w:rPr>
          <w:i/>
        </w:rPr>
        <w:t>Philosophy</w:t>
      </w:r>
      <w:proofErr w:type="spellEnd"/>
      <w:r>
        <w:t xml:space="preserve"> på </w:t>
      </w:r>
      <w:r w:rsidRPr="00BA3910">
        <w:t>http://www.iep.utm.edu/</w:t>
      </w:r>
    </w:p>
  </w:footnote>
  <w:footnote w:id="11">
    <w:p w14:paraId="5F07D886" w14:textId="77777777" w:rsidR="00E719AF" w:rsidRDefault="00E719AF" w:rsidP="00BD797C">
      <w:pPr>
        <w:pStyle w:val="Fotnotstext"/>
        <w:spacing w:after="60"/>
      </w:pPr>
      <w:r>
        <w:rPr>
          <w:rStyle w:val="Fotnotsreferens"/>
        </w:rPr>
        <w:footnoteRef/>
      </w:r>
      <w:r>
        <w:t xml:space="preserve"> Med meteorologiska fenomen avsåg Epikuros inte bara väderfenomen, utan</w:t>
      </w:r>
      <w:r w:rsidRPr="004C099B">
        <w:t xml:space="preserve"> </w:t>
      </w:r>
      <w:r>
        <w:t>även astronomiska observationer.</w:t>
      </w:r>
    </w:p>
  </w:footnote>
  <w:footnote w:id="12">
    <w:p w14:paraId="4B0A8491" w14:textId="77777777" w:rsidR="00E719AF" w:rsidRPr="008678F8" w:rsidRDefault="00E719AF" w:rsidP="00BD797C">
      <w:pPr>
        <w:pStyle w:val="Fotnotstext"/>
        <w:spacing w:after="60"/>
      </w:pPr>
      <w:r>
        <w:rPr>
          <w:rStyle w:val="Fotnotsreferens"/>
        </w:rPr>
        <w:footnoteRef/>
      </w:r>
      <w:r>
        <w:t xml:space="preserve"> Diogenes </w:t>
      </w:r>
      <w:proofErr w:type="spellStart"/>
      <w:r>
        <w:t>Laertius</w:t>
      </w:r>
      <w:proofErr w:type="spellEnd"/>
      <w:r>
        <w:t>, ”</w:t>
      </w:r>
      <w:proofErr w:type="spellStart"/>
      <w:r w:rsidRPr="008678F8">
        <w:t>Epikurus</w:t>
      </w:r>
      <w:proofErr w:type="spellEnd"/>
      <w:r>
        <w:t xml:space="preserve">” 10.131 i Brad </w:t>
      </w:r>
      <w:proofErr w:type="spellStart"/>
      <w:r>
        <w:t>Inwood</w:t>
      </w:r>
      <w:proofErr w:type="spellEnd"/>
      <w:r>
        <w:t xml:space="preserve"> och L.P. </w:t>
      </w:r>
      <w:proofErr w:type="spellStart"/>
      <w:r>
        <w:t>Gerson</w:t>
      </w:r>
      <w:proofErr w:type="spellEnd"/>
      <w:r>
        <w:t xml:space="preserve">, </w:t>
      </w:r>
      <w:r>
        <w:rPr>
          <w:i/>
        </w:rPr>
        <w:t xml:space="preserve">The </w:t>
      </w:r>
      <w:proofErr w:type="spellStart"/>
      <w:r>
        <w:rPr>
          <w:i/>
        </w:rPr>
        <w:t>Epicurus</w:t>
      </w:r>
      <w:proofErr w:type="spellEnd"/>
      <w:r>
        <w:rPr>
          <w:i/>
        </w:rPr>
        <w:t xml:space="preserve"> </w:t>
      </w:r>
      <w:proofErr w:type="spellStart"/>
      <w:r>
        <w:rPr>
          <w:i/>
        </w:rPr>
        <w:t>Reader</w:t>
      </w:r>
      <w:proofErr w:type="spellEnd"/>
      <w:r>
        <w:t xml:space="preserve"> (Indianapolis: Hackett, 1994)</w:t>
      </w:r>
    </w:p>
  </w:footnote>
  <w:footnote w:id="13">
    <w:p w14:paraId="6D8C7A20" w14:textId="77777777" w:rsidR="00E719AF" w:rsidRDefault="00E719AF" w:rsidP="00BD797C">
      <w:pPr>
        <w:pStyle w:val="Fotnotstext"/>
        <w:spacing w:after="60"/>
      </w:pPr>
      <w:r>
        <w:rPr>
          <w:rStyle w:val="Fotnotsreferens"/>
        </w:rPr>
        <w:footnoteRef/>
      </w:r>
      <w:r>
        <w:t xml:space="preserve"> Annars är det framför allt </w:t>
      </w:r>
      <w:proofErr w:type="spellStart"/>
      <w:r>
        <w:t>Leukippos</w:t>
      </w:r>
      <w:proofErr w:type="spellEnd"/>
      <w:r>
        <w:t xml:space="preserve"> lärjunge </w:t>
      </w:r>
      <w:proofErr w:type="spellStart"/>
      <w:r w:rsidRPr="00123D68">
        <w:t>Demokritos</w:t>
      </w:r>
      <w:proofErr w:type="spellEnd"/>
      <w:r w:rsidRPr="00123D68">
        <w:t xml:space="preserve"> (460-</w:t>
      </w:r>
      <w:smartTag w:uri="urn:schemas-microsoft-com:office:smarttags" w:element="metricconverter">
        <w:smartTagPr>
          <w:attr w:name="ProductID" w:val="370 f"/>
        </w:smartTagPr>
        <w:r w:rsidRPr="00123D68">
          <w:t>370 f</w:t>
        </w:r>
      </w:smartTag>
      <w:r w:rsidRPr="00123D68">
        <w:t xml:space="preserve"> Kr) som brukar få äran för </w:t>
      </w:r>
      <w:proofErr w:type="spellStart"/>
      <w:r w:rsidRPr="00123D68">
        <w:t>atombegreppet</w:t>
      </w:r>
      <w:proofErr w:type="spellEnd"/>
    </w:p>
  </w:footnote>
  <w:footnote w:id="14">
    <w:p w14:paraId="41361A75" w14:textId="77777777" w:rsidR="00E719AF" w:rsidRDefault="00E719AF" w:rsidP="00BD797C">
      <w:pPr>
        <w:pStyle w:val="Fotnotstext"/>
        <w:spacing w:after="60"/>
      </w:pPr>
      <w:r>
        <w:rPr>
          <w:rStyle w:val="Fotnotsreferens"/>
        </w:rPr>
        <w:footnoteRef/>
      </w:r>
      <w:r>
        <w:t xml:space="preserve"> Redan </w:t>
      </w:r>
      <w:r w:rsidRPr="00845042">
        <w:t>Epikuros tänkte sig att det kunde finnas en mångfald av världar.</w:t>
      </w:r>
    </w:p>
  </w:footnote>
  <w:footnote w:id="15">
    <w:p w14:paraId="53A1C5A8" w14:textId="77777777" w:rsidR="00E719AF" w:rsidRDefault="00E719AF" w:rsidP="00BD797C">
      <w:pPr>
        <w:pStyle w:val="Fotnotstext"/>
        <w:spacing w:after="60"/>
      </w:pPr>
      <w:r>
        <w:rPr>
          <w:rStyle w:val="Fotnotsreferens"/>
        </w:rPr>
        <w:footnoteRef/>
      </w:r>
      <w:r>
        <w:t xml:space="preserve"> </w:t>
      </w:r>
      <w:r w:rsidRPr="00991244">
        <w:t>Detta råd övergavs snart av hans efterföljare och att vara epikuré blev snart synonymt med ett liv i sus och dus.</w:t>
      </w:r>
    </w:p>
  </w:footnote>
  <w:footnote w:id="16">
    <w:p w14:paraId="00289EFE" w14:textId="77777777" w:rsidR="00E719AF" w:rsidRPr="00BD797C" w:rsidRDefault="00E719AF" w:rsidP="00BD797C">
      <w:pPr>
        <w:pStyle w:val="Fotnotstext"/>
        <w:spacing w:after="60"/>
      </w:pPr>
      <w:r w:rsidRPr="00BD797C">
        <w:rPr>
          <w:rStyle w:val="Fotnotsreferens"/>
        </w:rPr>
        <w:footnoteRef/>
      </w:r>
      <w:r w:rsidRPr="00BD797C">
        <w:t xml:space="preserve"> http://sv.wikipedia.org/wiki/Epikuros_paradox</w:t>
      </w:r>
    </w:p>
  </w:footnote>
  <w:footnote w:id="17">
    <w:p w14:paraId="31682B66" w14:textId="77777777" w:rsidR="00E719AF" w:rsidRPr="00BD797C" w:rsidRDefault="00E719AF" w:rsidP="00BD797C">
      <w:pPr>
        <w:pStyle w:val="Fotnotstext"/>
        <w:spacing w:after="60"/>
      </w:pPr>
      <w:r w:rsidRPr="00BD797C">
        <w:rPr>
          <w:rStyle w:val="Fotnotsreferens"/>
        </w:rPr>
        <w:footnoteRef/>
      </w:r>
      <w:r w:rsidRPr="00BD797C">
        <w:t xml:space="preserve"> </w:t>
      </w:r>
      <w:r w:rsidR="00E3178D">
        <w:t>Vanligt argument bland  intelligent-design-kritiker som</w:t>
      </w:r>
      <w:r w:rsidRPr="00BD797C">
        <w:t xml:space="preserve"> Dawkins, </w:t>
      </w:r>
      <w:proofErr w:type="spellStart"/>
      <w:r w:rsidRPr="00BD797C">
        <w:t>Larhammar</w:t>
      </w:r>
      <w:proofErr w:type="spellEnd"/>
      <w:r w:rsidRPr="00BD797C">
        <w:t xml:space="preserve">, </w:t>
      </w:r>
      <w:proofErr w:type="spellStart"/>
      <w:r w:rsidRPr="00BD797C">
        <w:t>Erkell</w:t>
      </w:r>
      <w:proofErr w:type="spellEnd"/>
      <w:r w:rsidR="00E3178D">
        <w:t xml:space="preserve"> m. fl.</w:t>
      </w:r>
    </w:p>
  </w:footnote>
  <w:footnote w:id="18">
    <w:p w14:paraId="0455B995" w14:textId="77777777" w:rsidR="00E719AF" w:rsidRDefault="00E719AF" w:rsidP="00BD797C">
      <w:pPr>
        <w:pStyle w:val="Fotnotstext"/>
        <w:spacing w:after="60"/>
      </w:pPr>
      <w:r w:rsidRPr="00BD797C">
        <w:rPr>
          <w:rStyle w:val="Fotnotsreferens"/>
        </w:rPr>
        <w:footnoteRef/>
      </w:r>
      <w:r w:rsidRPr="00BD797C">
        <w:t xml:space="preserve"> </w:t>
      </w:r>
      <w:r w:rsidR="00E3178D">
        <w:t>E</w:t>
      </w:r>
      <w:r w:rsidRPr="00BD797C">
        <w:t xml:space="preserve">nligt Aristoteles –  </w:t>
      </w:r>
      <w:proofErr w:type="spellStart"/>
      <w:r w:rsidRPr="00BD797C">
        <w:t>Empedokles</w:t>
      </w:r>
      <w:proofErr w:type="spellEnd"/>
      <w:r w:rsidRPr="00BD797C">
        <w:t xml:space="preserve"> lämnade inga egna skrifter efter sig</w:t>
      </w:r>
    </w:p>
  </w:footnote>
  <w:footnote w:id="19">
    <w:p w14:paraId="67BD3C9A" w14:textId="77777777" w:rsidR="00E719AF" w:rsidRDefault="00E719AF" w:rsidP="00BD797C">
      <w:pPr>
        <w:pStyle w:val="Fotnotstext"/>
        <w:spacing w:after="60"/>
      </w:pPr>
      <w:r>
        <w:rPr>
          <w:rStyle w:val="Fotnotsreferens"/>
        </w:rPr>
        <w:footnoteRef/>
      </w:r>
      <w:r>
        <w:t xml:space="preserve"> </w:t>
      </w:r>
      <w:proofErr w:type="spellStart"/>
      <w:r>
        <w:t>Wiker</w:t>
      </w:r>
      <w:proofErr w:type="spellEnd"/>
      <w:r>
        <w:t xml:space="preserve"> s  63, </w:t>
      </w:r>
      <w:proofErr w:type="spellStart"/>
      <w:r>
        <w:t>Lucretius</w:t>
      </w:r>
      <w:proofErr w:type="spellEnd"/>
      <w:r>
        <w:t xml:space="preserve"> </w:t>
      </w:r>
      <w:r>
        <w:rPr>
          <w:i/>
        </w:rPr>
        <w:t xml:space="preserve">De </w:t>
      </w:r>
      <w:proofErr w:type="spellStart"/>
      <w:r>
        <w:rPr>
          <w:i/>
        </w:rPr>
        <w:t>Rerum</w:t>
      </w:r>
      <w:proofErr w:type="spellEnd"/>
      <w:r>
        <w:rPr>
          <w:i/>
        </w:rPr>
        <w:t xml:space="preserve"> Natura </w:t>
      </w:r>
      <w:r>
        <w:t xml:space="preserve">5. 837-77 Min översättning från engelskan av Benjamin </w:t>
      </w:r>
      <w:proofErr w:type="spellStart"/>
      <w:r>
        <w:t>Wikers</w:t>
      </w:r>
      <w:proofErr w:type="spellEnd"/>
      <w:r>
        <w:t xml:space="preserve"> översättning från latin.</w:t>
      </w:r>
    </w:p>
  </w:footnote>
  <w:footnote w:id="20">
    <w:p w14:paraId="61CAD7FB" w14:textId="77777777" w:rsidR="00E719AF" w:rsidRDefault="00E719AF" w:rsidP="00BD797C">
      <w:pPr>
        <w:pStyle w:val="Fotnotstext"/>
        <w:spacing w:after="60"/>
      </w:pPr>
      <w:r>
        <w:rPr>
          <w:rStyle w:val="Fotnotsreferens"/>
        </w:rPr>
        <w:footnoteRef/>
      </w:r>
      <w:r>
        <w:t xml:space="preserve"> Argument från djuravel samt ett fokus på begreppet ”art” och övergångar mellan sådana.</w:t>
      </w:r>
    </w:p>
  </w:footnote>
  <w:footnote w:id="21">
    <w:p w14:paraId="3DCC9193" w14:textId="77777777" w:rsidR="00E719AF" w:rsidRDefault="00E719AF" w:rsidP="00BD797C">
      <w:pPr>
        <w:pStyle w:val="Fotnotstext"/>
        <w:spacing w:after="60"/>
      </w:pPr>
      <w:r>
        <w:rPr>
          <w:rStyle w:val="Fotnotsreferens"/>
        </w:rPr>
        <w:footnoteRef/>
      </w:r>
      <w:r>
        <w:t xml:space="preserve"> </w:t>
      </w:r>
      <w:proofErr w:type="spellStart"/>
      <w:r>
        <w:t>Wiker</w:t>
      </w:r>
      <w:proofErr w:type="spellEnd"/>
      <w:r>
        <w:t xml:space="preserve"> s 65-66, </w:t>
      </w:r>
      <w:proofErr w:type="spellStart"/>
      <w:r>
        <w:t>Lukretius</w:t>
      </w:r>
      <w:proofErr w:type="spellEnd"/>
      <w:r>
        <w:t xml:space="preserve"> </w:t>
      </w:r>
      <w:r>
        <w:rPr>
          <w:i/>
        </w:rPr>
        <w:t xml:space="preserve">De </w:t>
      </w:r>
      <w:proofErr w:type="spellStart"/>
      <w:r>
        <w:rPr>
          <w:i/>
        </w:rPr>
        <w:t>Rerum</w:t>
      </w:r>
      <w:proofErr w:type="spellEnd"/>
      <w:r>
        <w:rPr>
          <w:i/>
        </w:rPr>
        <w:t xml:space="preserve"> Natura </w:t>
      </w:r>
      <w:r>
        <w:t>5.925-57, 1029-54</w:t>
      </w:r>
    </w:p>
  </w:footnote>
  <w:footnote w:id="22">
    <w:p w14:paraId="6BF982A0" w14:textId="77777777" w:rsidR="00E719AF" w:rsidRDefault="00E719AF" w:rsidP="00BD797C">
      <w:pPr>
        <w:pStyle w:val="Fotnotstext"/>
        <w:spacing w:after="60"/>
      </w:pPr>
      <w:r>
        <w:rPr>
          <w:rStyle w:val="Fotnotsreferens"/>
        </w:rPr>
        <w:footnoteRef/>
      </w:r>
      <w:r>
        <w:t xml:space="preserve"> Pred. 3:14-15. Ordspråk av kung Salomo 900-talet f Kr.</w:t>
      </w:r>
      <w:r w:rsidR="00E7181D">
        <w:t xml:space="preserve"> i Gamla Testamentet</w:t>
      </w:r>
    </w:p>
  </w:footnote>
  <w:footnote w:id="23">
    <w:p w14:paraId="5E15263D" w14:textId="77777777" w:rsidR="00E719AF" w:rsidRPr="000C56A8" w:rsidRDefault="00E719AF">
      <w:pPr>
        <w:pStyle w:val="Fotnotstext"/>
      </w:pPr>
      <w:r w:rsidRPr="000C56A8">
        <w:rPr>
          <w:rStyle w:val="Fotnotsreferens"/>
        </w:rPr>
        <w:footnoteRef/>
      </w:r>
      <w:r w:rsidRPr="000C56A8">
        <w:t xml:space="preserve"> </w:t>
      </w:r>
      <w:proofErr w:type="spellStart"/>
      <w:r w:rsidRPr="000C56A8">
        <w:t>Apg</w:t>
      </w:r>
      <w:proofErr w:type="spellEnd"/>
      <w:r w:rsidRPr="000C56A8">
        <w:t xml:space="preserve"> 17:17-18</w:t>
      </w:r>
      <w:r w:rsidR="00804E2E">
        <w:t xml:space="preserve"> </w:t>
      </w:r>
      <w:r w:rsidR="00804E2E" w:rsidRPr="00E7181D">
        <w:t>i Bibelns Nya Testamente</w:t>
      </w:r>
    </w:p>
  </w:footnote>
  <w:footnote w:id="24">
    <w:p w14:paraId="6C68E493" w14:textId="77777777" w:rsidR="00C87A41" w:rsidRPr="004E6B41" w:rsidRDefault="00C87A41" w:rsidP="00C87A41">
      <w:pPr>
        <w:pStyle w:val="Fotnotstext"/>
        <w:spacing w:after="60"/>
      </w:pPr>
      <w:r>
        <w:rPr>
          <w:rStyle w:val="Fotnotsreferens"/>
        </w:rPr>
        <w:footnoteRef/>
      </w:r>
      <w:r>
        <w:t xml:space="preserve"> Barnamord. En intressant artikel finns i Läkartidningen nr 10 2007 </w:t>
      </w:r>
      <w:proofErr w:type="spellStart"/>
      <w:r>
        <w:t>vol</w:t>
      </w:r>
      <w:proofErr w:type="spellEnd"/>
      <w:r>
        <w:t xml:space="preserve"> 104 via följande länk: </w:t>
      </w:r>
      <w:r w:rsidRPr="009F24AB">
        <w:t>http://www.lakartidningen.se/store/articlepdf/6/6232/LKT0710s776_781.pdf</w:t>
      </w:r>
      <w:r>
        <w:t xml:space="preserve"> </w:t>
      </w:r>
    </w:p>
  </w:footnote>
  <w:footnote w:id="25">
    <w:p w14:paraId="0F15C342" w14:textId="77777777" w:rsidR="00E719AF" w:rsidRDefault="00E719AF" w:rsidP="00BD797C">
      <w:pPr>
        <w:pStyle w:val="Fotnotstext"/>
        <w:spacing w:after="60"/>
      </w:pPr>
      <w:r>
        <w:rPr>
          <w:rStyle w:val="Fotnotsreferens"/>
        </w:rPr>
        <w:footnoteRef/>
      </w:r>
      <w:r>
        <w:t xml:space="preserve"> </w:t>
      </w:r>
      <w:proofErr w:type="spellStart"/>
      <w:r>
        <w:t>Wiker</w:t>
      </w:r>
      <w:proofErr w:type="spellEnd"/>
      <w:r>
        <w:t xml:space="preserve"> s 99-100</w:t>
      </w:r>
    </w:p>
  </w:footnote>
  <w:footnote w:id="26">
    <w:p w14:paraId="50F06529" w14:textId="77777777" w:rsidR="00E719AF" w:rsidRDefault="00E719AF" w:rsidP="00BD797C">
      <w:pPr>
        <w:pStyle w:val="Fotnotstext"/>
        <w:spacing w:after="60"/>
      </w:pPr>
      <w:r>
        <w:rPr>
          <w:rStyle w:val="Fotnotsreferens"/>
        </w:rPr>
        <w:footnoteRef/>
      </w:r>
      <w:r>
        <w:t xml:space="preserve"> Inom skolastiken, medeltidens universitetsutbildning, ägnade man sig åt en rent förnuftsmässig approach till kristen teologi</w:t>
      </w:r>
    </w:p>
  </w:footnote>
  <w:footnote w:id="27">
    <w:p w14:paraId="3165B9DA" w14:textId="77777777" w:rsidR="00E719AF" w:rsidRDefault="00E719AF" w:rsidP="00BD797C">
      <w:pPr>
        <w:pStyle w:val="Fotnotstext"/>
        <w:spacing w:after="60"/>
      </w:pPr>
      <w:r>
        <w:rPr>
          <w:rStyle w:val="Fotnotsreferens"/>
        </w:rPr>
        <w:footnoteRef/>
      </w:r>
      <w:r>
        <w:t xml:space="preserve"> Rom 2:14</w:t>
      </w:r>
      <w:r w:rsidR="001F31FB">
        <w:t xml:space="preserve"> i Bibelns Nya Testamente</w:t>
      </w:r>
    </w:p>
  </w:footnote>
  <w:footnote w:id="28">
    <w:p w14:paraId="26979F83" w14:textId="77777777" w:rsidR="00E719AF" w:rsidRPr="00C214F7" w:rsidRDefault="00E719AF" w:rsidP="00BD797C">
      <w:pPr>
        <w:pStyle w:val="Fotnotstext"/>
        <w:spacing w:after="60"/>
      </w:pPr>
      <w:r>
        <w:rPr>
          <w:rStyle w:val="Fotnotsreferens"/>
        </w:rPr>
        <w:footnoteRef/>
      </w:r>
      <w:r>
        <w:t xml:space="preserve"> </w:t>
      </w:r>
      <w:r w:rsidRPr="00C214F7">
        <w:t>http://en.wikipedia.org/wiki/Thomas_Aquinas</w:t>
      </w:r>
    </w:p>
  </w:footnote>
  <w:footnote w:id="29">
    <w:p w14:paraId="21CF2ABA" w14:textId="77777777" w:rsidR="00E719AF" w:rsidRDefault="00E719AF" w:rsidP="00BD797C">
      <w:pPr>
        <w:pStyle w:val="Fotnotstext"/>
        <w:spacing w:after="60"/>
      </w:pPr>
      <w:r>
        <w:rPr>
          <w:rStyle w:val="Fotnotsreferens"/>
        </w:rPr>
        <w:footnoteRef/>
      </w:r>
      <w:r>
        <w:t xml:space="preserve"> </w:t>
      </w:r>
      <w:proofErr w:type="spellStart"/>
      <w:r>
        <w:t>Wiker</w:t>
      </w:r>
      <w:proofErr w:type="spellEnd"/>
      <w:r>
        <w:t xml:space="preserve"> s 101</w:t>
      </w:r>
    </w:p>
  </w:footnote>
  <w:footnote w:id="30">
    <w:p w14:paraId="23A6D5A6" w14:textId="77777777" w:rsidR="00E719AF" w:rsidRDefault="00E719AF" w:rsidP="00BD797C">
      <w:pPr>
        <w:pStyle w:val="Fotnotstext"/>
        <w:spacing w:after="60"/>
      </w:pPr>
      <w:r>
        <w:rPr>
          <w:rStyle w:val="Fotnotsreferens"/>
        </w:rPr>
        <w:footnoteRef/>
      </w:r>
      <w:r>
        <w:t xml:space="preserve"> Eller radikal </w:t>
      </w:r>
      <w:proofErr w:type="spellStart"/>
      <w:r>
        <w:t>augustinianism</w:t>
      </w:r>
      <w:proofErr w:type="spellEnd"/>
      <w:r>
        <w:t xml:space="preserve"> – synen att gudsuppenbarelse är tillräckligt och att rationella resonemang ingenting kan tillföra av värde.</w:t>
      </w:r>
    </w:p>
  </w:footnote>
  <w:footnote w:id="31">
    <w:p w14:paraId="525EFDFF" w14:textId="77777777" w:rsidR="00E719AF" w:rsidRPr="00637565" w:rsidRDefault="00E719AF" w:rsidP="00BD797C">
      <w:pPr>
        <w:pStyle w:val="Fotnotstext"/>
        <w:spacing w:after="60"/>
        <w:rPr>
          <w:lang w:val="en-GB"/>
        </w:rPr>
      </w:pPr>
      <w:r>
        <w:rPr>
          <w:rStyle w:val="Fotnotsreferens"/>
        </w:rPr>
        <w:footnoteRef/>
      </w:r>
      <w:r w:rsidRPr="00637565">
        <w:rPr>
          <w:lang w:val="en-GB"/>
        </w:rPr>
        <w:t xml:space="preserve"> </w:t>
      </w:r>
      <w:proofErr w:type="spellStart"/>
      <w:r w:rsidRPr="00637565">
        <w:rPr>
          <w:lang w:val="en-GB"/>
        </w:rPr>
        <w:t>Wiker</w:t>
      </w:r>
      <w:proofErr w:type="spellEnd"/>
      <w:r w:rsidRPr="00637565">
        <w:rPr>
          <w:lang w:val="en-GB"/>
        </w:rPr>
        <w:t xml:space="preserve"> s 104</w:t>
      </w:r>
    </w:p>
  </w:footnote>
  <w:footnote w:id="32">
    <w:p w14:paraId="2142FE6C" w14:textId="77777777" w:rsidR="00E719AF" w:rsidRPr="00637565" w:rsidRDefault="00E719AF" w:rsidP="00BD797C">
      <w:pPr>
        <w:pStyle w:val="Fotnotstext"/>
        <w:spacing w:after="60"/>
        <w:rPr>
          <w:lang w:val="en-GB"/>
        </w:rPr>
      </w:pPr>
      <w:r>
        <w:rPr>
          <w:rStyle w:val="Fotnotsreferens"/>
        </w:rPr>
        <w:footnoteRef/>
      </w:r>
      <w:r w:rsidRPr="00637565">
        <w:rPr>
          <w:lang w:val="en-GB"/>
        </w:rPr>
        <w:t xml:space="preserve"> </w:t>
      </w:r>
      <w:r w:rsidR="00E3178D">
        <w:rPr>
          <w:lang w:val="en-GB"/>
        </w:rPr>
        <w:t>Ibid</w:t>
      </w:r>
      <w:r w:rsidRPr="00637565">
        <w:rPr>
          <w:lang w:val="en-GB"/>
        </w:rPr>
        <w:t xml:space="preserve"> s 111</w:t>
      </w:r>
    </w:p>
  </w:footnote>
  <w:footnote w:id="33">
    <w:p w14:paraId="22274675" w14:textId="77777777" w:rsidR="00E719AF" w:rsidRPr="00637565" w:rsidRDefault="00E719AF" w:rsidP="00BD797C">
      <w:pPr>
        <w:pStyle w:val="Fotnotstext"/>
        <w:spacing w:after="60"/>
        <w:rPr>
          <w:lang w:val="en-GB"/>
        </w:rPr>
      </w:pPr>
      <w:r>
        <w:rPr>
          <w:rStyle w:val="Fotnotsreferens"/>
        </w:rPr>
        <w:footnoteRef/>
      </w:r>
      <w:r w:rsidRPr="00637565">
        <w:rPr>
          <w:lang w:val="en-GB"/>
        </w:rPr>
        <w:t xml:space="preserve"> </w:t>
      </w:r>
      <w:r w:rsidR="00E3178D">
        <w:rPr>
          <w:lang w:val="en-GB"/>
        </w:rPr>
        <w:t>Ibid</w:t>
      </w:r>
      <w:r w:rsidRPr="00637565">
        <w:rPr>
          <w:lang w:val="en-GB"/>
        </w:rPr>
        <w:t xml:space="preserve"> s 112</w:t>
      </w:r>
    </w:p>
  </w:footnote>
  <w:footnote w:id="34">
    <w:p w14:paraId="57C6CC72" w14:textId="77777777" w:rsidR="00E719AF" w:rsidRPr="00944BC3" w:rsidRDefault="00E719AF" w:rsidP="00BD797C">
      <w:pPr>
        <w:pStyle w:val="Fotnotstext"/>
        <w:spacing w:after="60"/>
      </w:pPr>
      <w:r>
        <w:rPr>
          <w:rStyle w:val="Fotnotsreferens"/>
        </w:rPr>
        <w:footnoteRef/>
      </w:r>
      <w:r w:rsidRPr="00944BC3">
        <w:t xml:space="preserve"> </w:t>
      </w:r>
      <w:r w:rsidR="00E3178D" w:rsidRPr="00944BC3">
        <w:t>Ibid</w:t>
      </w:r>
      <w:r w:rsidRPr="00944BC3">
        <w:t xml:space="preserve"> s 113</w:t>
      </w:r>
    </w:p>
  </w:footnote>
  <w:footnote w:id="35">
    <w:p w14:paraId="009E185F" w14:textId="77777777" w:rsidR="00E719AF" w:rsidRPr="00944BC3" w:rsidRDefault="00E719AF" w:rsidP="00BD797C">
      <w:pPr>
        <w:pStyle w:val="Fotnotstext"/>
        <w:spacing w:after="60"/>
      </w:pPr>
      <w:r>
        <w:rPr>
          <w:rStyle w:val="Fotnotsreferens"/>
        </w:rPr>
        <w:footnoteRef/>
      </w:r>
      <w:r w:rsidRPr="00944BC3">
        <w:t xml:space="preserve"> </w:t>
      </w:r>
      <w:r w:rsidR="00E3178D" w:rsidRPr="00944BC3">
        <w:t>Ibid</w:t>
      </w:r>
      <w:r w:rsidRPr="00944BC3">
        <w:t xml:space="preserve"> s 116</w:t>
      </w:r>
    </w:p>
  </w:footnote>
  <w:footnote w:id="36">
    <w:p w14:paraId="4C1997A7" w14:textId="77777777" w:rsidR="00E719AF" w:rsidRPr="00BD797C" w:rsidRDefault="00E719AF" w:rsidP="00BD797C">
      <w:pPr>
        <w:pStyle w:val="Fotnotstext"/>
        <w:spacing w:after="60"/>
      </w:pPr>
      <w:r w:rsidRPr="00BD797C">
        <w:rPr>
          <w:rStyle w:val="Fotnotsreferens"/>
        </w:rPr>
        <w:footnoteRef/>
      </w:r>
      <w:r w:rsidRPr="00BD797C">
        <w:t xml:space="preserve"> Kunskapsluckornas Gud</w:t>
      </w:r>
    </w:p>
  </w:footnote>
  <w:footnote w:id="37">
    <w:p w14:paraId="0CDBC2C8" w14:textId="77777777" w:rsidR="00E719AF" w:rsidRDefault="00E719AF" w:rsidP="00BD797C">
      <w:pPr>
        <w:spacing w:after="60"/>
      </w:pPr>
      <w:r w:rsidRPr="00BD797C">
        <w:rPr>
          <w:rStyle w:val="Fotnotsreferens"/>
          <w:sz w:val="20"/>
          <w:szCs w:val="20"/>
        </w:rPr>
        <w:footnoteRef/>
      </w:r>
      <w:r w:rsidRPr="00BD797C">
        <w:rPr>
          <w:sz w:val="20"/>
          <w:szCs w:val="20"/>
        </w:rPr>
        <w:t xml:space="preserve"> När en intelligent-design-teoretiker hänvisar till Gud är det i form av en rationell slutsats i form av den bästa förklaringen till olika iakttagelser.</w:t>
      </w:r>
      <w:r>
        <w:t xml:space="preserve"> </w:t>
      </w:r>
    </w:p>
  </w:footnote>
  <w:footnote w:id="38">
    <w:p w14:paraId="65CC1AD1" w14:textId="77777777" w:rsidR="00E719AF" w:rsidRPr="005847BE" w:rsidRDefault="00E719AF" w:rsidP="00BD797C">
      <w:pPr>
        <w:pStyle w:val="Fotnotstext"/>
        <w:spacing w:after="60"/>
        <w:rPr>
          <w:lang w:val="en-GB"/>
        </w:rPr>
      </w:pPr>
      <w:r>
        <w:rPr>
          <w:rStyle w:val="Fotnotsreferens"/>
        </w:rPr>
        <w:footnoteRef/>
      </w:r>
      <w:r w:rsidRPr="005847BE">
        <w:rPr>
          <w:lang w:val="en-GB"/>
        </w:rPr>
        <w:t xml:space="preserve">  Thomas Hobbes, Leviathan, ed Michael Oakeshott (New York: Collier, 1962), 4.46 s 483</w:t>
      </w:r>
    </w:p>
  </w:footnote>
  <w:footnote w:id="39">
    <w:p w14:paraId="622DAB8D" w14:textId="77777777" w:rsidR="00E719AF" w:rsidRDefault="00E719AF" w:rsidP="00BD797C">
      <w:pPr>
        <w:pStyle w:val="Fotnotstext"/>
        <w:spacing w:after="60"/>
      </w:pPr>
      <w:r>
        <w:rPr>
          <w:rStyle w:val="Fotnotsreferens"/>
        </w:rPr>
        <w:footnoteRef/>
      </w:r>
      <w:r>
        <w:t xml:space="preserve"> Ibid 1.13 s 100-101</w:t>
      </w:r>
    </w:p>
  </w:footnote>
  <w:footnote w:id="40">
    <w:p w14:paraId="0D1B2215" w14:textId="77777777" w:rsidR="00E719AF" w:rsidRDefault="00E719AF" w:rsidP="00BD797C">
      <w:pPr>
        <w:pStyle w:val="Fotnotstext"/>
        <w:spacing w:after="60"/>
      </w:pPr>
      <w:r>
        <w:rPr>
          <w:rStyle w:val="Fotnotsreferens"/>
        </w:rPr>
        <w:footnoteRef/>
      </w:r>
      <w:r>
        <w:t xml:space="preserve"> Ibid 1.14 s 103</w:t>
      </w:r>
    </w:p>
  </w:footnote>
  <w:footnote w:id="41">
    <w:p w14:paraId="64F73BA5" w14:textId="77777777" w:rsidR="00E719AF" w:rsidRPr="00BD797C" w:rsidRDefault="00E719AF" w:rsidP="00BD797C">
      <w:pPr>
        <w:pStyle w:val="Fotnotstext"/>
        <w:spacing w:after="60"/>
      </w:pPr>
      <w:r w:rsidRPr="00BD797C">
        <w:rPr>
          <w:rStyle w:val="Fotnotsreferens"/>
        </w:rPr>
        <w:footnoteRef/>
      </w:r>
      <w:r w:rsidRPr="00BD797C">
        <w:t xml:space="preserve"> Är det möjligen ett eko av dessa av Hobbes</w:t>
      </w:r>
      <w:r w:rsidR="00565B87">
        <w:t xml:space="preserve"> </w:t>
      </w:r>
      <w:r w:rsidRPr="00BD797C">
        <w:t>definierade rättigheter och friheter vi kan höra i abortdiskussioner för kvinnans rättighet att bestämma över sin egen kropp?</w:t>
      </w:r>
    </w:p>
  </w:footnote>
  <w:footnote w:id="42">
    <w:p w14:paraId="7BB815BC" w14:textId="77777777" w:rsidR="00E719AF" w:rsidRPr="00BD797C" w:rsidRDefault="00E719AF" w:rsidP="00BD797C">
      <w:pPr>
        <w:spacing w:after="60"/>
        <w:rPr>
          <w:sz w:val="20"/>
          <w:szCs w:val="20"/>
        </w:rPr>
      </w:pPr>
      <w:r w:rsidRPr="00BD797C">
        <w:rPr>
          <w:rStyle w:val="Fotnotsreferens"/>
          <w:sz w:val="20"/>
          <w:szCs w:val="20"/>
        </w:rPr>
        <w:footnoteRef/>
      </w:r>
      <w:r w:rsidRPr="00944BC3">
        <w:rPr>
          <w:sz w:val="20"/>
          <w:szCs w:val="20"/>
          <w:lang w:val="en-GB"/>
        </w:rPr>
        <w:t xml:space="preserve"> </w:t>
      </w:r>
      <w:proofErr w:type="spellStart"/>
      <w:r w:rsidRPr="00944BC3">
        <w:rPr>
          <w:sz w:val="20"/>
          <w:szCs w:val="20"/>
          <w:lang w:val="en-GB"/>
        </w:rPr>
        <w:t>Scheff</w:t>
      </w:r>
      <w:proofErr w:type="spellEnd"/>
      <w:r w:rsidRPr="00944BC3">
        <w:rPr>
          <w:sz w:val="20"/>
          <w:szCs w:val="20"/>
          <w:lang w:val="en-GB"/>
        </w:rPr>
        <w:t xml:space="preserve">, Liam. 2007. The Dawkins Delusion. </w:t>
      </w:r>
      <w:proofErr w:type="spellStart"/>
      <w:r w:rsidRPr="00BD797C">
        <w:rPr>
          <w:i/>
          <w:iCs/>
          <w:sz w:val="20"/>
          <w:szCs w:val="20"/>
        </w:rPr>
        <w:t>Salvo</w:t>
      </w:r>
      <w:proofErr w:type="spellEnd"/>
      <w:r w:rsidRPr="00BD797C">
        <w:rPr>
          <w:sz w:val="20"/>
          <w:szCs w:val="20"/>
        </w:rPr>
        <w:t>, 2:94.</w:t>
      </w:r>
      <w:r w:rsidRPr="00944BC3">
        <w:rPr>
          <w:color w:val="000000"/>
          <w:sz w:val="20"/>
          <w:szCs w:val="20"/>
        </w:rPr>
        <w:t xml:space="preserve"> </w:t>
      </w:r>
    </w:p>
  </w:footnote>
  <w:footnote w:id="43">
    <w:p w14:paraId="6026C39B" w14:textId="77777777" w:rsidR="00E719AF" w:rsidRPr="00BD797C" w:rsidRDefault="00E719AF" w:rsidP="00BD797C">
      <w:pPr>
        <w:pStyle w:val="Fotnotstext"/>
        <w:spacing w:after="60"/>
      </w:pPr>
      <w:r w:rsidRPr="00BD797C">
        <w:rPr>
          <w:rStyle w:val="Fotnotsreferens"/>
        </w:rPr>
        <w:footnoteRef/>
      </w:r>
      <w:r w:rsidRPr="00BD797C">
        <w:t xml:space="preserve"> Bibelvetare</w:t>
      </w:r>
    </w:p>
  </w:footnote>
  <w:footnote w:id="44">
    <w:p w14:paraId="4A2B0A51" w14:textId="77777777" w:rsidR="00E719AF" w:rsidRDefault="00E719AF" w:rsidP="00BD797C">
      <w:pPr>
        <w:pStyle w:val="Fotnotstext"/>
        <w:spacing w:after="60"/>
      </w:pPr>
      <w:r w:rsidRPr="00BD797C">
        <w:rPr>
          <w:rStyle w:val="Fotnotsreferens"/>
        </w:rPr>
        <w:footnoteRef/>
      </w:r>
      <w:r w:rsidRPr="00BD797C">
        <w:t xml:space="preserve"> </w:t>
      </w:r>
      <w:proofErr w:type="spellStart"/>
      <w:r w:rsidRPr="00BD797C">
        <w:t>Wiker</w:t>
      </w:r>
      <w:proofErr w:type="spellEnd"/>
      <w:r w:rsidRPr="00BD797C">
        <w:t xml:space="preserve"> menar att Hobbes kan anses som grundaren av den moderna uppdelningen i fakta-värde och vetenskap-moral, där de första begreppen är reella och verkliga, medan de senare är subjektiva och värderande. När utsagan ”detta är gott” blivit liktydigt med ”jag värdesätter detta”, eller ”det här känns bra för mig” - vem har då rätten att </w:t>
      </w:r>
      <w:r>
        <w:t>svara</w:t>
      </w:r>
      <w:r w:rsidRPr="00BD797C">
        <w:t xml:space="preserve"> ”</w:t>
      </w:r>
      <w:r>
        <w:t>N</w:t>
      </w:r>
      <w:r w:rsidRPr="00BD797C">
        <w:t>ej det gör du inte” eller ”</w:t>
      </w:r>
      <w:r>
        <w:t>N</w:t>
      </w:r>
      <w:r w:rsidRPr="00BD797C">
        <w:t>ej, det gör det inte”?!</w:t>
      </w:r>
    </w:p>
  </w:footnote>
  <w:footnote w:id="45">
    <w:p w14:paraId="7037ACAD" w14:textId="77777777" w:rsidR="00E719AF" w:rsidRPr="00AF5DBE" w:rsidRDefault="00E719AF" w:rsidP="00BD797C">
      <w:pPr>
        <w:pStyle w:val="Fotnotstext"/>
        <w:spacing w:after="60"/>
        <w:rPr>
          <w:lang w:val="en-GB"/>
        </w:rPr>
      </w:pPr>
      <w:r>
        <w:rPr>
          <w:rStyle w:val="Fotnotsreferens"/>
        </w:rPr>
        <w:footnoteRef/>
      </w:r>
      <w:r w:rsidRPr="00AF5DBE">
        <w:rPr>
          <w:lang w:val="en-GB"/>
        </w:rPr>
        <w:t xml:space="preserve"> </w:t>
      </w:r>
      <w:proofErr w:type="spellStart"/>
      <w:r w:rsidRPr="00AF5DBE">
        <w:rPr>
          <w:lang w:val="en-GB"/>
        </w:rPr>
        <w:t>Wiker</w:t>
      </w:r>
      <w:proofErr w:type="spellEnd"/>
      <w:r w:rsidRPr="00AF5DBE">
        <w:rPr>
          <w:lang w:val="en-GB"/>
        </w:rPr>
        <w:t xml:space="preserve"> s 170-171</w:t>
      </w:r>
    </w:p>
  </w:footnote>
  <w:footnote w:id="46">
    <w:p w14:paraId="22E84E3A" w14:textId="77777777" w:rsidR="00E719AF" w:rsidRPr="00E433C7" w:rsidRDefault="00E719AF" w:rsidP="00BD797C">
      <w:pPr>
        <w:pStyle w:val="Fotnotstext"/>
        <w:spacing w:after="60"/>
        <w:rPr>
          <w:lang w:val="en-GB"/>
        </w:rPr>
      </w:pPr>
      <w:r>
        <w:rPr>
          <w:rStyle w:val="Fotnotsreferens"/>
        </w:rPr>
        <w:footnoteRef/>
      </w:r>
      <w:r w:rsidRPr="00E433C7">
        <w:rPr>
          <w:lang w:val="en-GB"/>
        </w:rPr>
        <w:t xml:space="preserve"> Jean-</w:t>
      </w:r>
      <w:proofErr w:type="spellStart"/>
      <w:r w:rsidRPr="00E433C7">
        <w:rPr>
          <w:lang w:val="en-GB"/>
        </w:rPr>
        <w:t>Jacqes</w:t>
      </w:r>
      <w:proofErr w:type="spellEnd"/>
      <w:r w:rsidRPr="00E433C7">
        <w:rPr>
          <w:lang w:val="en-GB"/>
        </w:rPr>
        <w:t xml:space="preserve"> Rosseau, </w:t>
      </w:r>
      <w:r w:rsidRPr="00E433C7">
        <w:rPr>
          <w:i/>
          <w:lang w:val="en-GB"/>
        </w:rPr>
        <w:t xml:space="preserve">Discourse on the Origin and Foundations of Inequality Among Men </w:t>
      </w:r>
      <w:r>
        <w:rPr>
          <w:lang w:val="en-GB"/>
        </w:rPr>
        <w:t xml:space="preserve">I </w:t>
      </w:r>
      <w:r>
        <w:rPr>
          <w:i/>
          <w:lang w:val="en-GB"/>
        </w:rPr>
        <w:t xml:space="preserve">The First and Second </w:t>
      </w:r>
      <w:proofErr w:type="spellStart"/>
      <w:r>
        <w:rPr>
          <w:i/>
          <w:lang w:val="en-GB"/>
        </w:rPr>
        <w:t>Disourses</w:t>
      </w:r>
      <w:proofErr w:type="spellEnd"/>
      <w:r>
        <w:rPr>
          <w:i/>
          <w:lang w:val="en-GB"/>
        </w:rPr>
        <w:t xml:space="preserve">, </w:t>
      </w:r>
      <w:proofErr w:type="spellStart"/>
      <w:r>
        <w:rPr>
          <w:lang w:val="en-GB"/>
        </w:rPr>
        <w:t>övers</w:t>
      </w:r>
      <w:proofErr w:type="spellEnd"/>
      <w:r>
        <w:rPr>
          <w:lang w:val="en-GB"/>
        </w:rPr>
        <w:t xml:space="preserve">. Roger Masters </w:t>
      </w:r>
      <w:proofErr w:type="spellStart"/>
      <w:r>
        <w:rPr>
          <w:lang w:val="en-GB"/>
        </w:rPr>
        <w:t>och</w:t>
      </w:r>
      <w:proofErr w:type="spellEnd"/>
      <w:r>
        <w:rPr>
          <w:lang w:val="en-GB"/>
        </w:rPr>
        <w:t xml:space="preserve"> Judith Masters (</w:t>
      </w:r>
      <w:smartTag w:uri="urn:schemas-microsoft-com:office:smarttags" w:element="place">
        <w:smartTag w:uri="urn:schemas-microsoft-com:office:smarttags" w:element="State">
          <w:r>
            <w:rPr>
              <w:lang w:val="en-GB"/>
            </w:rPr>
            <w:t xml:space="preserve">New </w:t>
          </w:r>
          <w:proofErr w:type="spellStart"/>
          <w:r>
            <w:rPr>
              <w:lang w:val="en-GB"/>
            </w:rPr>
            <w:t>York</w:t>
          </w:r>
        </w:smartTag>
      </w:smartTag>
      <w:r>
        <w:rPr>
          <w:lang w:val="en-GB"/>
        </w:rPr>
        <w:t>:S:t</w:t>
      </w:r>
      <w:proofErr w:type="spellEnd"/>
      <w:r>
        <w:rPr>
          <w:lang w:val="en-GB"/>
        </w:rPr>
        <w:t xml:space="preserve"> Martin’s, (1964), s 104-105, 183-186</w:t>
      </w:r>
    </w:p>
  </w:footnote>
  <w:footnote w:id="47">
    <w:p w14:paraId="450DD7C5" w14:textId="77777777" w:rsidR="00E719AF" w:rsidRPr="00944BC3" w:rsidRDefault="00E719AF" w:rsidP="00BD797C">
      <w:pPr>
        <w:pStyle w:val="Fotnotstext"/>
        <w:spacing w:after="60"/>
      </w:pPr>
      <w:r w:rsidRPr="00BD797C">
        <w:rPr>
          <w:rStyle w:val="Fotnotsreferens"/>
        </w:rPr>
        <w:footnoteRef/>
      </w:r>
      <w:r w:rsidRPr="00BD797C">
        <w:rPr>
          <w:lang w:val="en-GB"/>
        </w:rPr>
        <w:t xml:space="preserve"> Benedict de Spinoza, </w:t>
      </w:r>
      <w:r w:rsidRPr="00BD797C">
        <w:rPr>
          <w:i/>
          <w:lang w:val="en-GB"/>
        </w:rPr>
        <w:t xml:space="preserve">A </w:t>
      </w:r>
      <w:proofErr w:type="spellStart"/>
      <w:r w:rsidRPr="00BD797C">
        <w:rPr>
          <w:i/>
          <w:lang w:val="en-GB"/>
        </w:rPr>
        <w:t>Theologico</w:t>
      </w:r>
      <w:proofErr w:type="spellEnd"/>
      <w:r w:rsidRPr="00BD797C">
        <w:rPr>
          <w:i/>
          <w:lang w:val="en-GB"/>
        </w:rPr>
        <w:t xml:space="preserve">-Political Treatise and A Political Treatise, </w:t>
      </w:r>
      <w:proofErr w:type="spellStart"/>
      <w:r w:rsidRPr="00BD797C">
        <w:rPr>
          <w:lang w:val="en-GB"/>
        </w:rPr>
        <w:t>övers</w:t>
      </w:r>
      <w:proofErr w:type="spellEnd"/>
      <w:r w:rsidRPr="00BD797C">
        <w:rPr>
          <w:lang w:val="en-GB"/>
        </w:rPr>
        <w:t xml:space="preserve">. </w:t>
      </w:r>
      <w:r w:rsidRPr="00944BC3">
        <w:t xml:space="preserve">R. H. M. Elwes (New York: </w:t>
      </w:r>
      <w:proofErr w:type="gramStart"/>
      <w:r w:rsidRPr="00944BC3">
        <w:t>Dover ,</w:t>
      </w:r>
      <w:proofErr w:type="gramEnd"/>
      <w:r w:rsidRPr="00944BC3">
        <w:t xml:space="preserve"> 1951) sekt. 6, s 83</w:t>
      </w:r>
    </w:p>
  </w:footnote>
  <w:footnote w:id="48">
    <w:p w14:paraId="3F1B6C18" w14:textId="77777777" w:rsidR="00E719AF" w:rsidRPr="003A6BE8" w:rsidRDefault="00E719AF" w:rsidP="003A6BE8">
      <w:pPr>
        <w:spacing w:after="120"/>
        <w:rPr>
          <w:sz w:val="20"/>
          <w:szCs w:val="20"/>
        </w:rPr>
      </w:pPr>
      <w:r w:rsidRPr="003A6BE8">
        <w:rPr>
          <w:rStyle w:val="Fotnotsreferens"/>
          <w:sz w:val="20"/>
          <w:szCs w:val="20"/>
        </w:rPr>
        <w:footnoteRef/>
      </w:r>
      <w:r w:rsidRPr="003A6BE8">
        <w:rPr>
          <w:sz w:val="20"/>
          <w:szCs w:val="20"/>
        </w:rPr>
        <w:t xml:space="preserve"> Just så är det också som Guds handlande uppenbaras, både som de dokumenteras i Bibeln och i den kristna erfarenheten hos dem som funnit tron!</w:t>
      </w:r>
    </w:p>
  </w:footnote>
  <w:footnote w:id="49">
    <w:p w14:paraId="1A0EB228" w14:textId="77777777" w:rsidR="00E719AF" w:rsidRPr="00525DCB" w:rsidRDefault="00E719AF" w:rsidP="00BD797C">
      <w:pPr>
        <w:pStyle w:val="Fotnotstext"/>
        <w:spacing w:after="60"/>
        <w:rPr>
          <w:lang w:val="en-GB"/>
        </w:rPr>
      </w:pPr>
      <w:r>
        <w:rPr>
          <w:rStyle w:val="Fotnotsreferens"/>
        </w:rPr>
        <w:footnoteRef/>
      </w:r>
      <w:r w:rsidRPr="00525DCB">
        <w:rPr>
          <w:lang w:val="en-GB"/>
        </w:rPr>
        <w:t xml:space="preserve"> </w:t>
      </w:r>
      <w:proofErr w:type="spellStart"/>
      <w:r w:rsidRPr="00525DCB">
        <w:rPr>
          <w:lang w:val="en-GB"/>
        </w:rPr>
        <w:t>Wiker</w:t>
      </w:r>
      <w:proofErr w:type="spellEnd"/>
      <w:r w:rsidRPr="00525DCB">
        <w:rPr>
          <w:lang w:val="en-GB"/>
        </w:rPr>
        <w:t xml:space="preserve"> s 193</w:t>
      </w:r>
    </w:p>
  </w:footnote>
  <w:footnote w:id="50">
    <w:p w14:paraId="40D56F6A" w14:textId="77777777" w:rsidR="00E719AF" w:rsidRPr="00FA1579" w:rsidRDefault="00E719AF" w:rsidP="00BD797C">
      <w:pPr>
        <w:pStyle w:val="Fotnotstext"/>
        <w:spacing w:after="60"/>
        <w:rPr>
          <w:lang w:val="en-GB"/>
        </w:rPr>
      </w:pPr>
      <w:r>
        <w:rPr>
          <w:rStyle w:val="Fotnotsreferens"/>
        </w:rPr>
        <w:footnoteRef/>
      </w:r>
      <w:r w:rsidRPr="003A6BE8">
        <w:rPr>
          <w:lang w:val="en-GB"/>
        </w:rPr>
        <w:t xml:space="preserve"> B d S </w:t>
      </w:r>
      <w:proofErr w:type="spellStart"/>
      <w:r w:rsidRPr="003A6BE8">
        <w:rPr>
          <w:lang w:val="en-GB"/>
        </w:rPr>
        <w:t>sekt</w:t>
      </w:r>
      <w:proofErr w:type="spellEnd"/>
      <w:r w:rsidRPr="003A6BE8">
        <w:rPr>
          <w:lang w:val="en-GB"/>
        </w:rPr>
        <w:t xml:space="preserve">. </w:t>
      </w:r>
      <w:r w:rsidRPr="00FA1579">
        <w:rPr>
          <w:lang w:val="en-GB"/>
        </w:rPr>
        <w:t>16 s. 200-201</w:t>
      </w:r>
    </w:p>
  </w:footnote>
  <w:footnote w:id="51">
    <w:p w14:paraId="572008E7" w14:textId="77777777" w:rsidR="00E719AF" w:rsidRPr="00FA1579" w:rsidRDefault="00E719AF" w:rsidP="00BD797C">
      <w:pPr>
        <w:pStyle w:val="Fotnotstext"/>
        <w:spacing w:after="60"/>
        <w:rPr>
          <w:lang w:val="en-GB"/>
        </w:rPr>
      </w:pPr>
      <w:r>
        <w:rPr>
          <w:rStyle w:val="Fotnotsreferens"/>
        </w:rPr>
        <w:footnoteRef/>
      </w:r>
      <w:r w:rsidRPr="00FA1579">
        <w:rPr>
          <w:lang w:val="en-GB"/>
        </w:rPr>
        <w:t xml:space="preserve"> Wiker s 201</w:t>
      </w:r>
    </w:p>
  </w:footnote>
  <w:footnote w:id="52">
    <w:p w14:paraId="03026621" w14:textId="77777777" w:rsidR="00E719AF" w:rsidRDefault="00E719AF" w:rsidP="00BD797C">
      <w:pPr>
        <w:pStyle w:val="Fotnotstext"/>
        <w:spacing w:after="60"/>
      </w:pPr>
      <w:r>
        <w:rPr>
          <w:rStyle w:val="Fotnotsreferens"/>
        </w:rPr>
        <w:footnoteRef/>
      </w:r>
      <w:r>
        <w:t xml:space="preserve"> </w:t>
      </w:r>
      <w:r w:rsidR="00E3178D">
        <w:t>M</w:t>
      </w:r>
      <w:r>
        <w:t>ålstyrda</w:t>
      </w:r>
    </w:p>
  </w:footnote>
  <w:footnote w:id="53">
    <w:p w14:paraId="0E14BC29" w14:textId="77777777" w:rsidR="00E719AF" w:rsidRPr="0048516C" w:rsidRDefault="00E719AF" w:rsidP="00BD797C">
      <w:pPr>
        <w:pStyle w:val="Fotnotstext"/>
        <w:spacing w:after="60"/>
      </w:pPr>
      <w:r>
        <w:rPr>
          <w:rStyle w:val="Fotnotsreferens"/>
        </w:rPr>
        <w:footnoteRef/>
      </w:r>
      <w:r>
        <w:t xml:space="preserve"> </w:t>
      </w:r>
      <w:r w:rsidRPr="0048516C">
        <w:t>Inom djuraveln</w:t>
      </w:r>
      <w:r>
        <w:rPr>
          <w:rFonts w:ascii="Calibri" w:hAnsi="Calibri"/>
        </w:rPr>
        <w:t xml:space="preserve"> </w:t>
      </w:r>
      <w:r w:rsidRPr="0048516C">
        <w:t xml:space="preserve">rådde redan vid Darwins tid fullständigt enighet bland expertisen om att variationen inom </w:t>
      </w:r>
      <w:r>
        <w:t xml:space="preserve">de olika </w:t>
      </w:r>
      <w:r w:rsidRPr="0048516C">
        <w:t xml:space="preserve">organismerna </w:t>
      </w:r>
      <w:r>
        <w:t>hade tydliga gränser</w:t>
      </w:r>
      <w:r w:rsidRPr="0048516C">
        <w:t>. Ett faktum som</w:t>
      </w:r>
      <w:r>
        <w:t xml:space="preserve"> sedan</w:t>
      </w:r>
      <w:r w:rsidRPr="0048516C">
        <w:t xml:space="preserve"> </w:t>
      </w:r>
      <w:r>
        <w:t>bekräftats</w:t>
      </w:r>
      <w:r w:rsidRPr="0048516C">
        <w:t xml:space="preserve"> under de följande 150 årens </w:t>
      </w:r>
      <w:r>
        <w:t>växt- och djurförädling</w:t>
      </w:r>
      <w:r w:rsidRPr="0048516C">
        <w:t>.</w:t>
      </w:r>
      <w:r>
        <w:t xml:space="preserve"> </w:t>
      </w:r>
    </w:p>
  </w:footnote>
  <w:footnote w:id="54">
    <w:p w14:paraId="4C831EE7" w14:textId="77777777" w:rsidR="00E719AF" w:rsidRPr="0048516C" w:rsidRDefault="00E719AF" w:rsidP="00BD797C">
      <w:pPr>
        <w:pStyle w:val="Fotnotstext"/>
        <w:spacing w:after="60"/>
      </w:pPr>
      <w:r w:rsidRPr="0048516C">
        <w:rPr>
          <w:rStyle w:val="Fotnotsreferens"/>
        </w:rPr>
        <w:footnoteRef/>
      </w:r>
      <w:r w:rsidRPr="0048516C">
        <w:t xml:space="preserve"> Jag väljer att sätta citationstecken kring ordet ”teori” även om jag inser att det kan irritera en och annan läsare, eftersom jag anser att en vetenskaplig teori är av en annan dignitet än den som här är aktuell. För att få ökad förståelse för detta tilltag hänvisar jag dig till mina övriga alster på min hemsida.</w:t>
      </w:r>
    </w:p>
  </w:footnote>
  <w:footnote w:id="55">
    <w:p w14:paraId="5D4562A0" w14:textId="77777777" w:rsidR="00E719AF" w:rsidRPr="0048516C" w:rsidRDefault="00E719AF" w:rsidP="00BD797C">
      <w:pPr>
        <w:pStyle w:val="Fotnotstext"/>
        <w:spacing w:after="60"/>
      </w:pPr>
      <w:r w:rsidRPr="0048516C">
        <w:rPr>
          <w:rStyle w:val="Fotnotsreferens"/>
        </w:rPr>
        <w:footnoteRef/>
      </w:r>
      <w:r w:rsidRPr="0048516C">
        <w:t xml:space="preserve"> Att Epikuros aldrig iakttagit en atom är givetvis onödigt att påpeka. Men att Darwin inte iakttagit naturligt urval är lika sant. Han skriver</w:t>
      </w:r>
      <w:r>
        <w:t xml:space="preserve"> själv</w:t>
      </w:r>
      <w:r w:rsidRPr="0048516C">
        <w:t xml:space="preserve"> </w:t>
      </w:r>
      <w:r w:rsidRPr="0048516C">
        <w:rPr>
          <w:i/>
        </w:rPr>
        <w:t>”vi ser ingenting av dessa pågående långsamma förändringar”,</w:t>
      </w:r>
      <w:r w:rsidRPr="0048516C">
        <w:t xml:space="preserve">  Darwin, </w:t>
      </w:r>
      <w:proofErr w:type="spellStart"/>
      <w:r w:rsidRPr="0048516C">
        <w:rPr>
          <w:i/>
        </w:rPr>
        <w:t>Origin</w:t>
      </w:r>
      <w:proofErr w:type="spellEnd"/>
      <w:r w:rsidRPr="0048516C">
        <w:rPr>
          <w:i/>
        </w:rPr>
        <w:t xml:space="preserve"> </w:t>
      </w:r>
      <w:proofErr w:type="spellStart"/>
      <w:r w:rsidRPr="0048516C">
        <w:rPr>
          <w:i/>
        </w:rPr>
        <w:t>of</w:t>
      </w:r>
      <w:proofErr w:type="spellEnd"/>
      <w:r w:rsidRPr="0048516C">
        <w:rPr>
          <w:i/>
        </w:rPr>
        <w:t xml:space="preserve"> species </w:t>
      </w:r>
      <w:r w:rsidRPr="0048516C">
        <w:t xml:space="preserve">kap 4, </w:t>
      </w:r>
      <w:proofErr w:type="spellStart"/>
      <w:r w:rsidRPr="0048516C">
        <w:t>Natural</w:t>
      </w:r>
      <w:proofErr w:type="spellEnd"/>
      <w:r w:rsidRPr="0048516C">
        <w:t xml:space="preserve"> </w:t>
      </w:r>
      <w:proofErr w:type="spellStart"/>
      <w:r w:rsidRPr="0048516C">
        <w:t>Selection</w:t>
      </w:r>
      <w:proofErr w:type="spellEnd"/>
      <w:r w:rsidRPr="0048516C">
        <w:t xml:space="preserve">  s 92</w:t>
      </w:r>
      <w:r>
        <w:t xml:space="preserve">. Någon kan invända och säga att Darwin gjorde iakttagelser på Galapagosöarna under sin resa med skeppet Beagle, men dessa iakttagelser var alltså med Darwins egna ord inte av naturligt urval </w:t>
      </w:r>
      <w:r>
        <w:rPr>
          <w:i/>
        </w:rPr>
        <w:t>per se</w:t>
      </w:r>
      <w:r>
        <w:t>.</w:t>
      </w:r>
    </w:p>
  </w:footnote>
  <w:footnote w:id="56">
    <w:p w14:paraId="49E584BE" w14:textId="77777777" w:rsidR="00E719AF" w:rsidRPr="0048516C" w:rsidRDefault="00E719AF" w:rsidP="00BD797C">
      <w:pPr>
        <w:spacing w:after="60"/>
        <w:rPr>
          <w:sz w:val="20"/>
          <w:szCs w:val="20"/>
          <w:lang w:val="en-GB"/>
        </w:rPr>
      </w:pPr>
      <w:r w:rsidRPr="0048516C">
        <w:rPr>
          <w:rStyle w:val="Fotnotsreferens"/>
          <w:sz w:val="20"/>
          <w:szCs w:val="20"/>
        </w:rPr>
        <w:footnoteRef/>
      </w:r>
      <w:r w:rsidRPr="0048516C">
        <w:rPr>
          <w:sz w:val="20"/>
          <w:szCs w:val="20"/>
          <w:lang w:val="en-GB"/>
        </w:rPr>
        <w:t xml:space="preserve"> James Hutton, Theory of the Earth (1788)</w:t>
      </w:r>
    </w:p>
  </w:footnote>
  <w:footnote w:id="57">
    <w:p w14:paraId="05224717" w14:textId="77777777" w:rsidR="00E719AF" w:rsidRPr="0048516C" w:rsidRDefault="00E719AF" w:rsidP="00BD797C">
      <w:pPr>
        <w:pStyle w:val="Fotnotstext"/>
        <w:spacing w:after="60"/>
        <w:rPr>
          <w:lang w:val="en-GB"/>
        </w:rPr>
      </w:pPr>
      <w:r w:rsidRPr="0048516C">
        <w:rPr>
          <w:rStyle w:val="Fotnotsreferens"/>
        </w:rPr>
        <w:footnoteRef/>
      </w:r>
      <w:r w:rsidRPr="0048516C">
        <w:rPr>
          <w:lang w:val="en-GB"/>
        </w:rPr>
        <w:t xml:space="preserve"> Charles Lyell (1797-1875) </w:t>
      </w:r>
      <w:r w:rsidRPr="0048516C">
        <w:rPr>
          <w:i/>
          <w:lang w:val="en-GB"/>
        </w:rPr>
        <w:t>Principles of Geology</w:t>
      </w:r>
      <w:r w:rsidRPr="0048516C">
        <w:rPr>
          <w:lang w:val="en-GB"/>
        </w:rPr>
        <w:t>,(1830-1833)</w:t>
      </w:r>
    </w:p>
  </w:footnote>
  <w:footnote w:id="58">
    <w:p w14:paraId="0F0DFD93" w14:textId="77777777" w:rsidR="00E719AF" w:rsidRPr="00944BC3" w:rsidRDefault="00E719AF" w:rsidP="00BD797C">
      <w:pPr>
        <w:pStyle w:val="Fotnotstext"/>
        <w:spacing w:after="60"/>
      </w:pPr>
      <w:r w:rsidRPr="0048516C">
        <w:rPr>
          <w:rStyle w:val="Fotnotsreferens"/>
        </w:rPr>
        <w:footnoteRef/>
      </w:r>
      <w:r w:rsidRPr="00944BC3">
        <w:t xml:space="preserve"> Eller </w:t>
      </w:r>
      <w:proofErr w:type="spellStart"/>
      <w:r w:rsidRPr="00944BC3">
        <w:t>uniformitarianism</w:t>
      </w:r>
      <w:proofErr w:type="spellEnd"/>
      <w:r w:rsidRPr="00944BC3">
        <w:t xml:space="preserve"> </w:t>
      </w:r>
    </w:p>
  </w:footnote>
  <w:footnote w:id="59">
    <w:p w14:paraId="26C59711" w14:textId="77777777" w:rsidR="00E719AF" w:rsidRDefault="00E719AF" w:rsidP="00BD797C">
      <w:pPr>
        <w:pStyle w:val="Fotnotstext"/>
        <w:spacing w:after="60"/>
      </w:pPr>
      <w:r>
        <w:rPr>
          <w:rStyle w:val="Fotnotsreferens"/>
        </w:rPr>
        <w:footnoteRef/>
      </w:r>
      <w:r>
        <w:t xml:space="preserve"> En kvalificerad gissning är att Huttons idé om en urgammal värld som ett alternativ till en ung värld omstörtad av en syndaflod även den har tusentals år på nacken. Vi kan se en antydan till den i 2 Pet 3:1-6</w:t>
      </w:r>
      <w:r w:rsidR="00024639">
        <w:t xml:space="preserve"> i Nya Testamentet</w:t>
      </w:r>
      <w:r>
        <w:t>.</w:t>
      </w:r>
    </w:p>
  </w:footnote>
  <w:footnote w:id="60">
    <w:p w14:paraId="05413687" w14:textId="77777777" w:rsidR="00E719AF" w:rsidRPr="00944BC3" w:rsidRDefault="00E719AF" w:rsidP="00452C63">
      <w:pPr>
        <w:pStyle w:val="Fotnotstext"/>
        <w:spacing w:after="60"/>
        <w:rPr>
          <w:lang w:val="en-GB"/>
        </w:rPr>
      </w:pPr>
      <w:r>
        <w:rPr>
          <w:rStyle w:val="Fotnotsreferens"/>
        </w:rPr>
        <w:footnoteRef/>
      </w:r>
      <w:r w:rsidRPr="00944BC3">
        <w:rPr>
          <w:lang w:val="en-GB"/>
        </w:rPr>
        <w:t xml:space="preserve"> </w:t>
      </w:r>
      <w:proofErr w:type="spellStart"/>
      <w:r w:rsidRPr="00944BC3">
        <w:rPr>
          <w:lang w:val="en-GB"/>
        </w:rPr>
        <w:t>Rashygien</w:t>
      </w:r>
      <w:proofErr w:type="spellEnd"/>
    </w:p>
  </w:footnote>
  <w:footnote w:id="61">
    <w:p w14:paraId="31D59A3B" w14:textId="77777777" w:rsidR="00E719AF" w:rsidRPr="003A3035" w:rsidRDefault="00E719AF" w:rsidP="00452C63">
      <w:pPr>
        <w:pStyle w:val="Fotnotstext"/>
        <w:spacing w:after="60"/>
        <w:rPr>
          <w:lang w:val="en-GB"/>
        </w:rPr>
      </w:pPr>
      <w:r>
        <w:rPr>
          <w:rStyle w:val="Fotnotsreferens"/>
        </w:rPr>
        <w:footnoteRef/>
      </w:r>
      <w:r w:rsidRPr="003A3035">
        <w:rPr>
          <w:lang w:val="en-GB"/>
        </w:rPr>
        <w:t xml:space="preserve"> Charles Darwin, </w:t>
      </w:r>
      <w:r w:rsidRPr="004B1B0D">
        <w:rPr>
          <w:i/>
          <w:lang w:val="en-GB"/>
        </w:rPr>
        <w:t>The</w:t>
      </w:r>
      <w:r w:rsidRPr="003A3035">
        <w:rPr>
          <w:lang w:val="en-GB"/>
        </w:rPr>
        <w:t xml:space="preserve"> </w:t>
      </w:r>
      <w:r w:rsidRPr="003A3035">
        <w:rPr>
          <w:i/>
          <w:lang w:val="en-GB"/>
        </w:rPr>
        <w:t>Descent of Man, and Se</w:t>
      </w:r>
      <w:r>
        <w:rPr>
          <w:i/>
          <w:lang w:val="en-GB"/>
        </w:rPr>
        <w:t>l</w:t>
      </w:r>
      <w:r w:rsidRPr="003A3035">
        <w:rPr>
          <w:i/>
          <w:lang w:val="en-GB"/>
        </w:rPr>
        <w:t>ection</w:t>
      </w:r>
      <w:r>
        <w:rPr>
          <w:i/>
          <w:lang w:val="en-GB"/>
        </w:rPr>
        <w:t xml:space="preserve"> in Relation to Sex</w:t>
      </w:r>
      <w:r w:rsidRPr="003A3035">
        <w:rPr>
          <w:i/>
          <w:lang w:val="en-GB"/>
        </w:rPr>
        <w:t>,</w:t>
      </w:r>
      <w:r>
        <w:rPr>
          <w:i/>
          <w:lang w:val="en-GB"/>
        </w:rPr>
        <w:t xml:space="preserve"> </w:t>
      </w:r>
      <w:r>
        <w:rPr>
          <w:lang w:val="en-GB"/>
        </w:rPr>
        <w:t>(Princeton, N.J.: Princeton University Press, 1981</w:t>
      </w:r>
      <w:proofErr w:type="gramStart"/>
      <w:r>
        <w:rPr>
          <w:lang w:val="en-GB"/>
        </w:rPr>
        <w:t xml:space="preserve">) </w:t>
      </w:r>
      <w:r w:rsidRPr="003A3035">
        <w:rPr>
          <w:i/>
          <w:lang w:val="en-GB"/>
        </w:rPr>
        <w:t xml:space="preserve"> </w:t>
      </w:r>
      <w:proofErr w:type="spellStart"/>
      <w:r w:rsidRPr="003A3035">
        <w:rPr>
          <w:lang w:val="en-GB"/>
        </w:rPr>
        <w:t>kap</w:t>
      </w:r>
      <w:proofErr w:type="spellEnd"/>
      <w:proofErr w:type="gramEnd"/>
      <w:r w:rsidRPr="003A3035">
        <w:rPr>
          <w:lang w:val="en-GB"/>
        </w:rPr>
        <w:t xml:space="preserve"> 1 ”Introduction” s 1</w:t>
      </w:r>
    </w:p>
  </w:footnote>
  <w:footnote w:id="62">
    <w:p w14:paraId="6A8AA452" w14:textId="77777777" w:rsidR="00E719AF" w:rsidRPr="00BD797C" w:rsidRDefault="00E719AF" w:rsidP="00452C63">
      <w:pPr>
        <w:pStyle w:val="Fotnotstext"/>
        <w:spacing w:after="60"/>
        <w:rPr>
          <w:lang w:val="en-GB"/>
        </w:rPr>
      </w:pPr>
      <w:r w:rsidRPr="00BD797C">
        <w:rPr>
          <w:rStyle w:val="Fotnotsreferens"/>
        </w:rPr>
        <w:footnoteRef/>
      </w:r>
      <w:r w:rsidRPr="00BD797C">
        <w:rPr>
          <w:lang w:val="en-GB"/>
        </w:rPr>
        <w:t xml:space="preserve"> </w:t>
      </w:r>
      <w:proofErr w:type="spellStart"/>
      <w:r w:rsidRPr="00BD797C">
        <w:rPr>
          <w:lang w:val="en-GB"/>
        </w:rPr>
        <w:t>Wiker</w:t>
      </w:r>
      <w:proofErr w:type="spellEnd"/>
      <w:r w:rsidRPr="00BD797C">
        <w:rPr>
          <w:lang w:val="en-GB"/>
        </w:rPr>
        <w:t xml:space="preserve"> s 243</w:t>
      </w:r>
    </w:p>
  </w:footnote>
  <w:footnote w:id="63">
    <w:p w14:paraId="63CEC44A" w14:textId="77777777" w:rsidR="00E719AF" w:rsidRPr="00BD797C" w:rsidRDefault="00E719AF" w:rsidP="00452C63">
      <w:pPr>
        <w:spacing w:after="60"/>
        <w:rPr>
          <w:sz w:val="20"/>
          <w:szCs w:val="20"/>
          <w:lang w:val="en-GB"/>
        </w:rPr>
      </w:pPr>
      <w:r w:rsidRPr="00BD797C">
        <w:rPr>
          <w:rStyle w:val="Fotnotsreferens"/>
          <w:sz w:val="20"/>
          <w:szCs w:val="20"/>
        </w:rPr>
        <w:footnoteRef/>
      </w:r>
      <w:r w:rsidRPr="00BD797C">
        <w:rPr>
          <w:sz w:val="20"/>
          <w:szCs w:val="20"/>
          <w:lang w:val="en-GB"/>
        </w:rPr>
        <w:t xml:space="preserve"> </w:t>
      </w:r>
      <w:smartTag w:uri="urn:schemas-microsoft-com:office:smarttags" w:element="place">
        <w:smartTag w:uri="urn:schemas-microsoft-com:office:smarttags" w:element="City">
          <w:r w:rsidRPr="00BD797C">
            <w:rPr>
              <w:sz w:val="20"/>
              <w:szCs w:val="20"/>
              <w:lang w:val="en-GB"/>
            </w:rPr>
            <w:t>Darwin</w:t>
          </w:r>
        </w:smartTag>
      </w:smartTag>
      <w:r w:rsidRPr="00BD797C">
        <w:rPr>
          <w:sz w:val="20"/>
          <w:szCs w:val="20"/>
          <w:lang w:val="en-GB"/>
        </w:rPr>
        <w:t xml:space="preserve">, </w:t>
      </w:r>
      <w:r w:rsidRPr="00BD797C">
        <w:rPr>
          <w:i/>
          <w:sz w:val="20"/>
          <w:szCs w:val="20"/>
          <w:lang w:val="en-GB"/>
        </w:rPr>
        <w:t>Descent of Man</w:t>
      </w:r>
      <w:r w:rsidRPr="00BD797C">
        <w:rPr>
          <w:sz w:val="20"/>
          <w:szCs w:val="20"/>
          <w:lang w:val="en-GB"/>
        </w:rPr>
        <w:t>, 1.6, s 201</w:t>
      </w:r>
    </w:p>
  </w:footnote>
  <w:footnote w:id="64">
    <w:p w14:paraId="0E4D374F" w14:textId="77777777" w:rsidR="00E719AF" w:rsidRPr="00BD797C" w:rsidRDefault="00E719AF" w:rsidP="00452C63">
      <w:pPr>
        <w:pStyle w:val="Fotnotstext"/>
        <w:spacing w:after="60"/>
        <w:rPr>
          <w:lang w:val="en-GB"/>
        </w:rPr>
      </w:pPr>
      <w:r w:rsidRPr="00BD797C">
        <w:rPr>
          <w:rStyle w:val="Fotnotsreferens"/>
        </w:rPr>
        <w:footnoteRef/>
      </w:r>
      <w:r w:rsidR="00AE1EB6">
        <w:rPr>
          <w:lang w:val="en-GB"/>
        </w:rPr>
        <w:t xml:space="preserve"> Ibid</w:t>
      </w:r>
      <w:r w:rsidRPr="00BD797C">
        <w:rPr>
          <w:lang w:val="en-GB"/>
        </w:rPr>
        <w:t xml:space="preserve"> 1.5 s 168</w:t>
      </w:r>
    </w:p>
  </w:footnote>
  <w:footnote w:id="65">
    <w:p w14:paraId="434F7ECE" w14:textId="77777777" w:rsidR="00E719AF" w:rsidRPr="00BD797C" w:rsidRDefault="00E719AF" w:rsidP="00452C63">
      <w:pPr>
        <w:pStyle w:val="Fotnotstext"/>
        <w:spacing w:after="60"/>
        <w:rPr>
          <w:lang w:val="en-GB"/>
        </w:rPr>
      </w:pPr>
      <w:r w:rsidRPr="00BD797C">
        <w:rPr>
          <w:rStyle w:val="Fotnotsreferens"/>
        </w:rPr>
        <w:footnoteRef/>
      </w:r>
      <w:r w:rsidRPr="00BD797C">
        <w:rPr>
          <w:lang w:val="en-GB"/>
        </w:rPr>
        <w:t xml:space="preserve"> </w:t>
      </w:r>
      <w:r w:rsidR="00E3178D">
        <w:rPr>
          <w:lang w:val="en-GB"/>
        </w:rPr>
        <w:t>Ibid</w:t>
      </w:r>
      <w:r w:rsidRPr="00BD797C">
        <w:rPr>
          <w:lang w:val="en-GB"/>
        </w:rPr>
        <w:t xml:space="preserve"> 2.21 s 402-3</w:t>
      </w:r>
    </w:p>
  </w:footnote>
  <w:footnote w:id="66">
    <w:p w14:paraId="5BC08C03" w14:textId="77777777" w:rsidR="00E719AF" w:rsidRPr="00151D47" w:rsidRDefault="00E719AF" w:rsidP="00452C63">
      <w:pPr>
        <w:pStyle w:val="Fotnotstext"/>
        <w:spacing w:after="60"/>
        <w:rPr>
          <w:lang w:val="en-GB"/>
        </w:rPr>
      </w:pPr>
      <w:r w:rsidRPr="00BD797C">
        <w:rPr>
          <w:rStyle w:val="Fotnotsreferens"/>
        </w:rPr>
        <w:footnoteRef/>
      </w:r>
      <w:r w:rsidRPr="00BD797C">
        <w:rPr>
          <w:lang w:val="en-GB"/>
        </w:rPr>
        <w:t xml:space="preserve"> Gertrude </w:t>
      </w:r>
      <w:proofErr w:type="spellStart"/>
      <w:r w:rsidRPr="00BD797C">
        <w:rPr>
          <w:lang w:val="en-GB"/>
        </w:rPr>
        <w:t>Himmelsfarb</w:t>
      </w:r>
      <w:proofErr w:type="spellEnd"/>
      <w:r w:rsidRPr="00BD797C">
        <w:rPr>
          <w:lang w:val="en-GB"/>
        </w:rPr>
        <w:t xml:space="preserve">, </w:t>
      </w:r>
      <w:smartTag w:uri="urn:schemas-microsoft-com:office:smarttags" w:element="place">
        <w:smartTag w:uri="urn:schemas-microsoft-com:office:smarttags" w:element="City">
          <w:r w:rsidRPr="00BD797C">
            <w:rPr>
              <w:i/>
              <w:lang w:val="en-GB"/>
            </w:rPr>
            <w:t>Darwin</w:t>
          </w:r>
        </w:smartTag>
      </w:smartTag>
      <w:r w:rsidRPr="00BD797C">
        <w:rPr>
          <w:i/>
          <w:lang w:val="en-GB"/>
        </w:rPr>
        <w:t xml:space="preserve"> and the Darwinian Revolution </w:t>
      </w:r>
      <w:r w:rsidRPr="00BD797C">
        <w:rPr>
          <w:lang w:val="en-GB"/>
        </w:rPr>
        <w:t>(Chicago: Ivan R. Dee, 1996) s 130-37</w:t>
      </w:r>
    </w:p>
  </w:footnote>
  <w:footnote w:id="67">
    <w:p w14:paraId="04C82D81" w14:textId="77777777" w:rsidR="00E719AF" w:rsidRPr="00BD797C" w:rsidRDefault="00E719AF" w:rsidP="00452C63">
      <w:pPr>
        <w:spacing w:after="60"/>
        <w:rPr>
          <w:sz w:val="20"/>
          <w:szCs w:val="20"/>
          <w:lang w:val="en-GB"/>
        </w:rPr>
      </w:pPr>
      <w:r w:rsidRPr="00BD797C">
        <w:rPr>
          <w:rStyle w:val="Fotnotsreferens"/>
          <w:sz w:val="20"/>
          <w:szCs w:val="20"/>
        </w:rPr>
        <w:footnoteRef/>
      </w:r>
      <w:r w:rsidRPr="00BD797C">
        <w:rPr>
          <w:sz w:val="20"/>
          <w:szCs w:val="20"/>
          <w:lang w:val="en-GB"/>
        </w:rPr>
        <w:t xml:space="preserve"> </w:t>
      </w:r>
      <w:r w:rsidR="00E3178D">
        <w:rPr>
          <w:sz w:val="20"/>
          <w:szCs w:val="20"/>
          <w:lang w:val="en-GB"/>
        </w:rPr>
        <w:t>Ibid</w:t>
      </w:r>
      <w:r w:rsidRPr="00BD797C">
        <w:rPr>
          <w:sz w:val="20"/>
          <w:szCs w:val="20"/>
          <w:lang w:val="en-GB"/>
        </w:rPr>
        <w:t xml:space="preserve"> s 130-137</w:t>
      </w:r>
    </w:p>
  </w:footnote>
  <w:footnote w:id="68">
    <w:p w14:paraId="0E865C3F" w14:textId="77777777" w:rsidR="00E719AF" w:rsidRPr="00BD797C" w:rsidRDefault="00E719AF" w:rsidP="00452C63">
      <w:pPr>
        <w:spacing w:after="60"/>
        <w:rPr>
          <w:sz w:val="20"/>
          <w:szCs w:val="20"/>
          <w:lang w:val="en-GB"/>
        </w:rPr>
      </w:pPr>
      <w:r w:rsidRPr="00BD797C">
        <w:rPr>
          <w:rStyle w:val="Fotnotsreferens"/>
          <w:sz w:val="20"/>
          <w:szCs w:val="20"/>
        </w:rPr>
        <w:footnoteRef/>
      </w:r>
      <w:r w:rsidRPr="00BD797C">
        <w:rPr>
          <w:sz w:val="20"/>
          <w:szCs w:val="20"/>
          <w:lang w:val="en-GB"/>
        </w:rPr>
        <w:t xml:space="preserve"> Ernst Haeckel, </w:t>
      </w:r>
      <w:r w:rsidRPr="00B65DE2">
        <w:rPr>
          <w:i/>
          <w:sz w:val="20"/>
          <w:szCs w:val="20"/>
          <w:lang w:val="en-GB"/>
        </w:rPr>
        <w:t>The Wonders of Life: A Popular Study of Biological philosophy</w:t>
      </w:r>
      <w:r w:rsidRPr="00BD797C">
        <w:rPr>
          <w:sz w:val="20"/>
          <w:szCs w:val="20"/>
          <w:lang w:val="en-GB"/>
        </w:rPr>
        <w:t xml:space="preserve"> (New York Harper &amp; Brothers, 1905, s 390-91) </w:t>
      </w:r>
    </w:p>
  </w:footnote>
  <w:footnote w:id="69">
    <w:p w14:paraId="538DA112" w14:textId="77777777" w:rsidR="00E719AF" w:rsidRPr="00226928" w:rsidRDefault="00E719AF" w:rsidP="00452C63">
      <w:pPr>
        <w:pStyle w:val="Fotnotstext"/>
        <w:spacing w:after="60"/>
        <w:rPr>
          <w:lang w:val="en-GB"/>
        </w:rPr>
      </w:pPr>
      <w:r w:rsidRPr="00BD797C">
        <w:rPr>
          <w:rStyle w:val="Fotnotsreferens"/>
        </w:rPr>
        <w:footnoteRef/>
      </w:r>
      <w:r w:rsidRPr="00BD797C">
        <w:rPr>
          <w:lang w:val="en-GB"/>
        </w:rPr>
        <w:t xml:space="preserve"> </w:t>
      </w:r>
      <w:proofErr w:type="spellStart"/>
      <w:r w:rsidRPr="00944BC3">
        <w:rPr>
          <w:lang w:val="en-GB"/>
        </w:rPr>
        <w:t>Barmhärtighetsmord</w:t>
      </w:r>
      <w:proofErr w:type="spellEnd"/>
    </w:p>
  </w:footnote>
  <w:footnote w:id="70">
    <w:p w14:paraId="7B69149D" w14:textId="77777777" w:rsidR="00E719AF" w:rsidRPr="00944BC3" w:rsidRDefault="00E719AF" w:rsidP="00452C63">
      <w:pPr>
        <w:spacing w:after="60"/>
        <w:rPr>
          <w:sz w:val="20"/>
          <w:szCs w:val="20"/>
        </w:rPr>
      </w:pPr>
      <w:r w:rsidRPr="00146057">
        <w:rPr>
          <w:rStyle w:val="Fotnotsreferens"/>
          <w:sz w:val="20"/>
          <w:szCs w:val="20"/>
        </w:rPr>
        <w:footnoteRef/>
      </w:r>
      <w:r w:rsidRPr="00146057">
        <w:rPr>
          <w:sz w:val="20"/>
          <w:szCs w:val="20"/>
          <w:lang w:val="en-GB"/>
        </w:rPr>
        <w:t xml:space="preserve"> Hugh Gallagher, </w:t>
      </w:r>
      <w:r w:rsidRPr="00911062">
        <w:rPr>
          <w:i/>
          <w:sz w:val="20"/>
          <w:szCs w:val="20"/>
          <w:lang w:val="en-GB"/>
        </w:rPr>
        <w:t>By Trust Betrayed: Patients, Physicians and the Licence to Kill in the Third Reich</w:t>
      </w:r>
      <w:r w:rsidRPr="00146057">
        <w:rPr>
          <w:sz w:val="20"/>
          <w:szCs w:val="20"/>
          <w:lang w:val="en-GB"/>
        </w:rPr>
        <w:t xml:space="preserve"> rev. ed. </w:t>
      </w:r>
      <w:r w:rsidRPr="00944BC3">
        <w:rPr>
          <w:sz w:val="20"/>
          <w:szCs w:val="20"/>
        </w:rPr>
        <w:t xml:space="preserve">(Arlington, Va.: </w:t>
      </w:r>
      <w:proofErr w:type="spellStart"/>
      <w:r w:rsidRPr="00944BC3">
        <w:rPr>
          <w:sz w:val="20"/>
          <w:szCs w:val="20"/>
        </w:rPr>
        <w:t>Vandamere</w:t>
      </w:r>
      <w:proofErr w:type="spellEnd"/>
      <w:r w:rsidRPr="00944BC3">
        <w:rPr>
          <w:sz w:val="20"/>
          <w:szCs w:val="20"/>
        </w:rPr>
        <w:t>, 1995), s 56.</w:t>
      </w:r>
    </w:p>
  </w:footnote>
  <w:footnote w:id="71">
    <w:p w14:paraId="0948CC84" w14:textId="77777777" w:rsidR="00E719AF" w:rsidRPr="00FA1579" w:rsidRDefault="00E719AF" w:rsidP="00452C63">
      <w:pPr>
        <w:pStyle w:val="Fotnotstext"/>
        <w:spacing w:after="60"/>
        <w:rPr>
          <w:lang w:val="en-GB"/>
        </w:rPr>
      </w:pPr>
      <w:r w:rsidRPr="00146057">
        <w:rPr>
          <w:rStyle w:val="Fotnotsreferens"/>
        </w:rPr>
        <w:footnoteRef/>
      </w:r>
      <w:r w:rsidRPr="00FA1579">
        <w:rPr>
          <w:lang w:val="en-GB"/>
        </w:rPr>
        <w:t xml:space="preserve"> </w:t>
      </w:r>
      <w:r w:rsidRPr="00FA1579">
        <w:rPr>
          <w:lang w:val="en-GB"/>
        </w:rPr>
        <w:t xml:space="preserve">Haeckel, </w:t>
      </w:r>
      <w:r w:rsidRPr="00FA1579">
        <w:rPr>
          <w:i/>
          <w:lang w:val="en-GB"/>
        </w:rPr>
        <w:t>Wonders of Life,</w:t>
      </w:r>
      <w:r w:rsidRPr="00FA1579">
        <w:rPr>
          <w:lang w:val="en-GB"/>
        </w:rPr>
        <w:t xml:space="preserve"> s 112-114</w:t>
      </w:r>
    </w:p>
  </w:footnote>
  <w:footnote w:id="72">
    <w:p w14:paraId="48DA92A2" w14:textId="77777777" w:rsidR="00E719AF" w:rsidRPr="00146057" w:rsidRDefault="00E719AF" w:rsidP="00452C63">
      <w:pPr>
        <w:pStyle w:val="Fotnotstext"/>
        <w:spacing w:after="60"/>
      </w:pPr>
      <w:r w:rsidRPr="00146057">
        <w:rPr>
          <w:rStyle w:val="Fotnotsreferens"/>
        </w:rPr>
        <w:footnoteRef/>
      </w:r>
      <w:r w:rsidRPr="00146057">
        <w:t xml:space="preserve"> Lagstiftning baserad på kristna principer</w:t>
      </w:r>
    </w:p>
  </w:footnote>
  <w:footnote w:id="73">
    <w:p w14:paraId="043830EA" w14:textId="77777777" w:rsidR="00E719AF" w:rsidRPr="00FA1579" w:rsidRDefault="00E719AF" w:rsidP="00452C63">
      <w:pPr>
        <w:spacing w:after="60"/>
        <w:rPr>
          <w:sz w:val="20"/>
          <w:szCs w:val="20"/>
        </w:rPr>
      </w:pPr>
      <w:r w:rsidRPr="00146057">
        <w:rPr>
          <w:rStyle w:val="Fotnotsreferens"/>
          <w:sz w:val="20"/>
          <w:szCs w:val="20"/>
        </w:rPr>
        <w:footnoteRef/>
      </w:r>
      <w:r w:rsidRPr="00FA1579">
        <w:rPr>
          <w:sz w:val="20"/>
          <w:szCs w:val="20"/>
        </w:rPr>
        <w:t xml:space="preserve"> Haeckel, </w:t>
      </w:r>
      <w:r w:rsidRPr="00FA1579">
        <w:rPr>
          <w:i/>
          <w:sz w:val="20"/>
          <w:szCs w:val="20"/>
        </w:rPr>
        <w:t>Wonders of Life,</w:t>
      </w:r>
      <w:r w:rsidRPr="00FA1579">
        <w:rPr>
          <w:sz w:val="20"/>
          <w:szCs w:val="20"/>
        </w:rPr>
        <w:t xml:space="preserve"> s 326</w:t>
      </w:r>
    </w:p>
  </w:footnote>
  <w:footnote w:id="74">
    <w:p w14:paraId="7AB92F3C" w14:textId="77777777" w:rsidR="00E719AF" w:rsidRPr="00146057" w:rsidRDefault="00E719AF" w:rsidP="00452C63">
      <w:pPr>
        <w:pStyle w:val="Fotnotstext"/>
        <w:spacing w:after="60"/>
        <w:rPr>
          <w:lang w:val="en-GB"/>
        </w:rPr>
      </w:pPr>
      <w:r w:rsidRPr="00146057">
        <w:rPr>
          <w:rStyle w:val="Fotnotsreferens"/>
        </w:rPr>
        <w:footnoteRef/>
      </w:r>
      <w:r w:rsidRPr="00146057">
        <w:rPr>
          <w:lang w:val="en-GB"/>
        </w:rPr>
        <w:t xml:space="preserve"> Gasman, </w:t>
      </w:r>
      <w:r w:rsidRPr="00146057">
        <w:rPr>
          <w:i/>
          <w:lang w:val="en-GB"/>
        </w:rPr>
        <w:t>Scientific Origins</w:t>
      </w:r>
      <w:r w:rsidRPr="00146057">
        <w:rPr>
          <w:lang w:val="en-GB"/>
        </w:rPr>
        <w:t>, s 160</w:t>
      </w:r>
    </w:p>
  </w:footnote>
  <w:footnote w:id="75">
    <w:p w14:paraId="2D5613C6" w14:textId="77777777" w:rsidR="00E719AF" w:rsidRPr="00146057" w:rsidRDefault="00E719AF" w:rsidP="00452C63">
      <w:pPr>
        <w:spacing w:after="60"/>
        <w:rPr>
          <w:sz w:val="20"/>
          <w:szCs w:val="20"/>
          <w:lang w:val="en-GB"/>
        </w:rPr>
      </w:pPr>
      <w:r w:rsidRPr="00146057">
        <w:rPr>
          <w:rStyle w:val="Fotnotsreferens"/>
          <w:sz w:val="20"/>
          <w:szCs w:val="20"/>
        </w:rPr>
        <w:footnoteRef/>
      </w:r>
      <w:r w:rsidRPr="00146057">
        <w:rPr>
          <w:sz w:val="20"/>
          <w:szCs w:val="20"/>
          <w:lang w:val="en-GB"/>
        </w:rPr>
        <w:t xml:space="preserve"> Robert Jay </w:t>
      </w:r>
      <w:proofErr w:type="spellStart"/>
      <w:r w:rsidRPr="00146057">
        <w:rPr>
          <w:sz w:val="20"/>
          <w:szCs w:val="20"/>
          <w:lang w:val="en-GB"/>
        </w:rPr>
        <w:t>Lifton</w:t>
      </w:r>
      <w:proofErr w:type="spellEnd"/>
      <w:r w:rsidRPr="00146057">
        <w:rPr>
          <w:sz w:val="20"/>
          <w:szCs w:val="20"/>
          <w:lang w:val="en-GB"/>
        </w:rPr>
        <w:t xml:space="preserve">, </w:t>
      </w:r>
      <w:r w:rsidRPr="00146057">
        <w:rPr>
          <w:i/>
          <w:sz w:val="20"/>
          <w:szCs w:val="20"/>
          <w:lang w:val="en-GB"/>
        </w:rPr>
        <w:t>The Nazi Doctors</w:t>
      </w:r>
      <w:r w:rsidRPr="00146057">
        <w:rPr>
          <w:sz w:val="20"/>
          <w:szCs w:val="20"/>
          <w:lang w:val="en-GB"/>
        </w:rPr>
        <w:t xml:space="preserve">, (New York, Basic Books, 1986) s 441, </w:t>
      </w:r>
      <w:proofErr w:type="spellStart"/>
      <w:r w:rsidRPr="00146057">
        <w:rPr>
          <w:sz w:val="20"/>
          <w:szCs w:val="20"/>
          <w:lang w:val="en-GB"/>
        </w:rPr>
        <w:t>fotnot</w:t>
      </w:r>
      <w:proofErr w:type="spellEnd"/>
    </w:p>
  </w:footnote>
  <w:footnote w:id="76">
    <w:p w14:paraId="5A4159E3" w14:textId="77777777" w:rsidR="00E719AF" w:rsidRPr="00A93880" w:rsidRDefault="00E719AF" w:rsidP="00452C63">
      <w:pPr>
        <w:spacing w:after="60"/>
        <w:rPr>
          <w:rFonts w:ascii="Calibri" w:hAnsi="Calibri"/>
          <w:lang w:val="en-GB"/>
        </w:rPr>
      </w:pPr>
      <w:r w:rsidRPr="00146057">
        <w:rPr>
          <w:rStyle w:val="Fotnotsreferens"/>
          <w:sz w:val="20"/>
          <w:szCs w:val="20"/>
        </w:rPr>
        <w:footnoteRef/>
      </w:r>
      <w:r w:rsidRPr="00146057">
        <w:rPr>
          <w:sz w:val="20"/>
          <w:szCs w:val="20"/>
          <w:lang w:val="en-GB"/>
        </w:rPr>
        <w:t xml:space="preserve"> Michael </w:t>
      </w:r>
      <w:proofErr w:type="spellStart"/>
      <w:r w:rsidRPr="00146057">
        <w:rPr>
          <w:sz w:val="20"/>
          <w:szCs w:val="20"/>
          <w:lang w:val="en-GB"/>
        </w:rPr>
        <w:t>Burleigh</w:t>
      </w:r>
      <w:proofErr w:type="spellEnd"/>
      <w:r w:rsidRPr="00146057">
        <w:rPr>
          <w:sz w:val="20"/>
          <w:szCs w:val="20"/>
          <w:lang w:val="en-GB"/>
        </w:rPr>
        <w:t xml:space="preserve">, </w:t>
      </w:r>
      <w:r w:rsidRPr="00146057">
        <w:rPr>
          <w:i/>
          <w:sz w:val="20"/>
          <w:szCs w:val="20"/>
          <w:lang w:val="en-GB"/>
        </w:rPr>
        <w:t xml:space="preserve">Death and Deliverance: ”Euthanasia in </w:t>
      </w:r>
      <w:smartTag w:uri="urn:schemas-microsoft-com:office:smarttags" w:element="country-region">
        <w:r w:rsidRPr="00146057">
          <w:rPr>
            <w:i/>
            <w:sz w:val="20"/>
            <w:szCs w:val="20"/>
            <w:lang w:val="en-GB"/>
          </w:rPr>
          <w:t>Germany</w:t>
        </w:r>
      </w:smartTag>
      <w:r w:rsidRPr="00146057">
        <w:rPr>
          <w:i/>
          <w:sz w:val="20"/>
          <w:szCs w:val="20"/>
          <w:lang w:val="en-GB"/>
        </w:rPr>
        <w:t xml:space="preserve"> c. 1900-</w:t>
      </w:r>
      <w:smartTag w:uri="urn:schemas-microsoft-com:office:smarttags" w:element="metricconverter">
        <w:smartTagPr>
          <w:attr w:name="ProductID" w:val="1945”"/>
        </w:smartTagPr>
        <w:r w:rsidRPr="00146057">
          <w:rPr>
            <w:i/>
            <w:sz w:val="20"/>
            <w:szCs w:val="20"/>
            <w:lang w:val="en-GB"/>
          </w:rPr>
          <w:t>1945</w:t>
        </w:r>
        <w:r w:rsidR="00D16AC8">
          <w:rPr>
            <w:i/>
            <w:sz w:val="20"/>
            <w:szCs w:val="20"/>
            <w:lang w:val="en-GB"/>
          </w:rPr>
          <w:t>”</w:t>
        </w:r>
      </w:smartTag>
      <w:r w:rsidR="00D16AC8">
        <w:rPr>
          <w:i/>
          <w:sz w:val="20"/>
          <w:szCs w:val="20"/>
          <w:lang w:val="en-GB"/>
        </w:rPr>
        <w:t xml:space="preserve">, </w:t>
      </w:r>
      <w:r w:rsidRPr="00146057">
        <w:rPr>
          <w:sz w:val="20"/>
          <w:szCs w:val="20"/>
          <w:lang w:val="en-GB"/>
        </w:rPr>
        <w:t xml:space="preserve"> </w:t>
      </w:r>
      <w:smartTag w:uri="urn:schemas-microsoft-com:office:smarttags" w:element="City">
        <w:r w:rsidRPr="00146057">
          <w:rPr>
            <w:sz w:val="20"/>
            <w:szCs w:val="20"/>
            <w:lang w:val="en-GB"/>
          </w:rPr>
          <w:t>Cambridge</w:t>
        </w:r>
      </w:smartTag>
      <w:r w:rsidRPr="00146057">
        <w:rPr>
          <w:sz w:val="20"/>
          <w:szCs w:val="20"/>
          <w:lang w:val="en-GB"/>
        </w:rPr>
        <w:t xml:space="preserve">: </w:t>
      </w:r>
      <w:smartTag w:uri="urn:schemas-microsoft-com:office:smarttags" w:element="place">
        <w:smartTag w:uri="urn:schemas-microsoft-com:office:smarttags" w:element="PlaceName">
          <w:r w:rsidRPr="00146057">
            <w:rPr>
              <w:sz w:val="20"/>
              <w:szCs w:val="20"/>
              <w:lang w:val="en-GB"/>
            </w:rPr>
            <w:t>Cambridge</w:t>
          </w:r>
        </w:smartTag>
        <w:r w:rsidRPr="00146057">
          <w:rPr>
            <w:sz w:val="20"/>
            <w:szCs w:val="20"/>
            <w:lang w:val="en-GB"/>
          </w:rPr>
          <w:t xml:space="preserve"> </w:t>
        </w:r>
        <w:smartTag w:uri="urn:schemas-microsoft-com:office:smarttags" w:element="PlaceType">
          <w:r w:rsidRPr="00146057">
            <w:rPr>
              <w:sz w:val="20"/>
              <w:szCs w:val="20"/>
              <w:lang w:val="en-GB"/>
            </w:rPr>
            <w:t>University</w:t>
          </w:r>
        </w:smartTag>
      </w:smartTag>
      <w:r w:rsidRPr="00146057">
        <w:rPr>
          <w:sz w:val="20"/>
          <w:szCs w:val="20"/>
          <w:lang w:val="en-GB"/>
        </w:rPr>
        <w:t xml:space="preserve"> Press, 1994, s 12.</w:t>
      </w:r>
    </w:p>
  </w:footnote>
  <w:footnote w:id="77">
    <w:p w14:paraId="182233D5" w14:textId="77777777" w:rsidR="00E719AF" w:rsidRPr="00BD797C" w:rsidRDefault="00E719AF" w:rsidP="00452C63">
      <w:pPr>
        <w:spacing w:after="60"/>
        <w:rPr>
          <w:sz w:val="20"/>
          <w:szCs w:val="20"/>
        </w:rPr>
      </w:pPr>
      <w:r w:rsidRPr="00BD797C">
        <w:rPr>
          <w:rStyle w:val="Fotnotsreferens"/>
          <w:sz w:val="20"/>
          <w:szCs w:val="20"/>
        </w:rPr>
        <w:footnoteRef/>
      </w:r>
      <w:r w:rsidRPr="00BD797C">
        <w:rPr>
          <w:sz w:val="20"/>
          <w:szCs w:val="20"/>
        </w:rPr>
        <w:t xml:space="preserve"> Gallagher s 86</w:t>
      </w:r>
    </w:p>
  </w:footnote>
  <w:footnote w:id="78">
    <w:p w14:paraId="732B281A" w14:textId="77777777" w:rsidR="00E719AF" w:rsidRPr="00944BC3" w:rsidRDefault="00E719AF" w:rsidP="00452C63">
      <w:pPr>
        <w:pStyle w:val="Fotnotstext"/>
        <w:spacing w:after="60"/>
      </w:pPr>
      <w:r w:rsidRPr="00BD797C">
        <w:rPr>
          <w:rStyle w:val="Fotnotsreferens"/>
        </w:rPr>
        <w:footnoteRef/>
      </w:r>
      <w:r w:rsidRPr="00944BC3">
        <w:t xml:space="preserve"> Dråp av nyfödda</w:t>
      </w:r>
    </w:p>
  </w:footnote>
  <w:footnote w:id="79">
    <w:p w14:paraId="59AE5059" w14:textId="77777777" w:rsidR="00E719AF" w:rsidRPr="00BD797C" w:rsidRDefault="00E719AF" w:rsidP="00452C63">
      <w:pPr>
        <w:pStyle w:val="Fotnotstext"/>
        <w:spacing w:after="60"/>
      </w:pPr>
      <w:r w:rsidRPr="00BD797C">
        <w:rPr>
          <w:rStyle w:val="Fotnotsreferens"/>
        </w:rPr>
        <w:footnoteRef/>
      </w:r>
      <w:r w:rsidRPr="00BD797C">
        <w:t xml:space="preserve"> </w:t>
      </w:r>
      <w:proofErr w:type="gramStart"/>
      <w:r w:rsidRPr="00BD797C">
        <w:t>Eugenikrörelsens modern skepnad</w:t>
      </w:r>
      <w:proofErr w:type="gramEnd"/>
      <w:r w:rsidRPr="00BD797C">
        <w:t xml:space="preserve"> i form av genetisk kartläggning, abort av foster med missbildningar eller andra defekter – befintliga eller potentiella, eller kloning i syfte att undvika medfödda defekter</w:t>
      </w:r>
    </w:p>
  </w:footnote>
  <w:footnote w:id="80">
    <w:p w14:paraId="0F4D5D8C" w14:textId="77777777" w:rsidR="00E719AF" w:rsidRPr="00BD797C" w:rsidRDefault="00E719AF" w:rsidP="00452C63">
      <w:pPr>
        <w:spacing w:after="60"/>
        <w:rPr>
          <w:sz w:val="20"/>
          <w:szCs w:val="20"/>
          <w:lang w:val="en-GB"/>
        </w:rPr>
      </w:pPr>
      <w:r w:rsidRPr="00BD797C">
        <w:rPr>
          <w:rStyle w:val="Fotnotsreferens"/>
          <w:sz w:val="20"/>
          <w:szCs w:val="20"/>
        </w:rPr>
        <w:footnoteRef/>
      </w:r>
      <w:r w:rsidRPr="00BD797C">
        <w:rPr>
          <w:sz w:val="20"/>
          <w:szCs w:val="20"/>
          <w:lang w:val="en-GB"/>
        </w:rPr>
        <w:t xml:space="preserve"> Margaret Sanger, Birth Control and Women’s Health, </w:t>
      </w:r>
      <w:r w:rsidRPr="00BD797C">
        <w:rPr>
          <w:i/>
          <w:sz w:val="20"/>
          <w:szCs w:val="20"/>
          <w:lang w:val="en-GB"/>
        </w:rPr>
        <w:t xml:space="preserve">Birth </w:t>
      </w:r>
      <w:proofErr w:type="spellStart"/>
      <w:r w:rsidRPr="00BD797C">
        <w:rPr>
          <w:i/>
          <w:sz w:val="20"/>
          <w:szCs w:val="20"/>
          <w:lang w:val="en-GB"/>
        </w:rPr>
        <w:t>Controm</w:t>
      </w:r>
      <w:proofErr w:type="spellEnd"/>
      <w:r w:rsidRPr="00BD797C">
        <w:rPr>
          <w:i/>
          <w:sz w:val="20"/>
          <w:szCs w:val="20"/>
          <w:lang w:val="en-GB"/>
        </w:rPr>
        <w:t xml:space="preserve"> Review 1, nr 12 (1917): 7</w:t>
      </w:r>
    </w:p>
  </w:footnote>
  <w:footnote w:id="81">
    <w:p w14:paraId="260A76F6" w14:textId="77777777" w:rsidR="00E719AF" w:rsidRPr="003C725C" w:rsidRDefault="00E719AF" w:rsidP="00452C63">
      <w:pPr>
        <w:pStyle w:val="Fotnotstext"/>
        <w:spacing w:after="60"/>
        <w:rPr>
          <w:lang w:val="en-GB"/>
        </w:rPr>
      </w:pPr>
      <w:r w:rsidRPr="00BD797C">
        <w:rPr>
          <w:rStyle w:val="Fotnotsreferens"/>
        </w:rPr>
        <w:footnoteRef/>
      </w:r>
      <w:r w:rsidRPr="00BD797C">
        <w:rPr>
          <w:lang w:val="en-GB"/>
        </w:rPr>
        <w:t xml:space="preserve"> Margaret Sanger, </w:t>
      </w:r>
      <w:r w:rsidRPr="00BD797C">
        <w:rPr>
          <w:i/>
          <w:lang w:val="en-GB"/>
        </w:rPr>
        <w:t xml:space="preserve">The Pivot of Civilization, </w:t>
      </w:r>
      <w:r w:rsidRPr="00BD797C">
        <w:rPr>
          <w:lang w:val="en-GB"/>
        </w:rPr>
        <w:t xml:space="preserve">(1922, reprint. </w:t>
      </w:r>
      <w:smartTag w:uri="urn:schemas-microsoft-com:office:smarttags" w:element="place">
        <w:smartTag w:uri="urn:schemas-microsoft-com:office:smarttags" w:element="State">
          <w:r w:rsidRPr="00BD797C">
            <w:rPr>
              <w:lang w:val="en-GB"/>
            </w:rPr>
            <w:t>New York</w:t>
          </w:r>
        </w:smartTag>
      </w:smartTag>
      <w:r w:rsidRPr="00BD797C">
        <w:rPr>
          <w:lang w:val="en-GB"/>
        </w:rPr>
        <w:t>: Maxwell, 1969), s 25</w:t>
      </w:r>
    </w:p>
  </w:footnote>
  <w:footnote w:id="82">
    <w:p w14:paraId="7A82908F" w14:textId="77777777" w:rsidR="00B84A56" w:rsidRPr="00E86B3F" w:rsidRDefault="00B84A56">
      <w:pPr>
        <w:pStyle w:val="Fotnotstext"/>
        <w:rPr>
          <w:lang w:val="en-GB"/>
        </w:rPr>
      </w:pPr>
      <w:r>
        <w:rPr>
          <w:rStyle w:val="Fotnotsreferens"/>
        </w:rPr>
        <w:footnoteRef/>
      </w:r>
      <w:r w:rsidRPr="00B84A56">
        <w:rPr>
          <w:lang w:val="en-GB"/>
        </w:rPr>
        <w:t xml:space="preserve"> </w:t>
      </w:r>
      <w:r w:rsidRPr="00BD797C">
        <w:rPr>
          <w:lang w:val="en-GB"/>
        </w:rPr>
        <w:t xml:space="preserve">Margaret Sanger, </w:t>
      </w:r>
      <w:r w:rsidRPr="00BD797C">
        <w:rPr>
          <w:i/>
          <w:lang w:val="en-GB"/>
        </w:rPr>
        <w:t xml:space="preserve">The Pivot of Civilization, </w:t>
      </w:r>
      <w:r w:rsidRPr="00BD797C">
        <w:rPr>
          <w:lang w:val="en-GB"/>
        </w:rPr>
        <w:t xml:space="preserve">(1922, reprint. </w:t>
      </w:r>
      <w:smartTag w:uri="urn:schemas-microsoft-com:office:smarttags" w:element="place">
        <w:smartTag w:uri="urn:schemas-microsoft-com:office:smarttags" w:element="State">
          <w:r w:rsidRPr="00BD797C">
            <w:rPr>
              <w:lang w:val="en-GB"/>
            </w:rPr>
            <w:t>New York</w:t>
          </w:r>
        </w:smartTag>
      </w:smartTag>
      <w:r w:rsidRPr="00BD797C">
        <w:rPr>
          <w:lang w:val="en-GB"/>
        </w:rPr>
        <w:t>: Maxwell, 1969), s 2</w:t>
      </w:r>
      <w:r>
        <w:rPr>
          <w:lang w:val="en-GB"/>
        </w:rPr>
        <w:t>46</w:t>
      </w:r>
    </w:p>
  </w:footnote>
  <w:footnote w:id="83">
    <w:p w14:paraId="7DF0ABF1" w14:textId="77777777" w:rsidR="00E719AF" w:rsidRPr="00E86B3F" w:rsidRDefault="00E719AF" w:rsidP="00452C63">
      <w:pPr>
        <w:spacing w:after="60"/>
        <w:rPr>
          <w:sz w:val="20"/>
          <w:szCs w:val="20"/>
          <w:lang w:val="en-GB"/>
        </w:rPr>
      </w:pPr>
      <w:r w:rsidRPr="00BD797C">
        <w:rPr>
          <w:rStyle w:val="Fotnotsreferens"/>
          <w:sz w:val="20"/>
          <w:szCs w:val="20"/>
        </w:rPr>
        <w:footnoteRef/>
      </w:r>
      <w:r w:rsidRPr="00E86B3F">
        <w:rPr>
          <w:sz w:val="20"/>
          <w:szCs w:val="20"/>
          <w:lang w:val="en-GB"/>
        </w:rPr>
        <w:t xml:space="preserve"> Reisman, </w:t>
      </w:r>
      <w:r w:rsidRPr="00E86B3F">
        <w:rPr>
          <w:i/>
          <w:sz w:val="20"/>
          <w:szCs w:val="20"/>
          <w:lang w:val="en-GB"/>
        </w:rPr>
        <w:t xml:space="preserve">Kinsey, </w:t>
      </w:r>
      <w:r w:rsidRPr="00E86B3F">
        <w:rPr>
          <w:sz w:val="20"/>
          <w:szCs w:val="20"/>
          <w:lang w:val="en-GB"/>
        </w:rPr>
        <w:t xml:space="preserve"> s 52-53.</w:t>
      </w:r>
    </w:p>
  </w:footnote>
  <w:footnote w:id="84">
    <w:p w14:paraId="15012F45" w14:textId="77777777" w:rsidR="00E719AF" w:rsidRPr="006918A5" w:rsidRDefault="00E719AF" w:rsidP="00452C63">
      <w:pPr>
        <w:pStyle w:val="Fotnotstext"/>
        <w:spacing w:after="60"/>
        <w:rPr>
          <w:lang w:val="en-GB"/>
        </w:rPr>
      </w:pPr>
      <w:r w:rsidRPr="00BD797C">
        <w:rPr>
          <w:rStyle w:val="Fotnotsreferens"/>
        </w:rPr>
        <w:footnoteRef/>
      </w:r>
      <w:r w:rsidRPr="00BD797C">
        <w:rPr>
          <w:lang w:val="en-GB"/>
        </w:rPr>
        <w:t xml:space="preserve"> Jones, </w:t>
      </w:r>
      <w:r w:rsidRPr="00BD797C">
        <w:rPr>
          <w:i/>
          <w:lang w:val="en-GB"/>
        </w:rPr>
        <w:t xml:space="preserve">Alfred C. Kinsey, </w:t>
      </w:r>
      <w:r w:rsidRPr="00BD797C">
        <w:rPr>
          <w:lang w:val="en-GB"/>
        </w:rPr>
        <w:t>s 508</w:t>
      </w:r>
    </w:p>
  </w:footnote>
  <w:footnote w:id="85">
    <w:p w14:paraId="697F2123" w14:textId="77777777" w:rsidR="00E719AF" w:rsidRPr="00BD797C" w:rsidRDefault="00E719AF" w:rsidP="00452C63">
      <w:pPr>
        <w:spacing w:after="60"/>
        <w:rPr>
          <w:sz w:val="20"/>
          <w:szCs w:val="20"/>
          <w:lang w:val="en-GB"/>
        </w:rPr>
      </w:pPr>
      <w:r w:rsidRPr="00BD797C">
        <w:rPr>
          <w:rStyle w:val="Fotnotsreferens"/>
          <w:sz w:val="20"/>
          <w:szCs w:val="20"/>
        </w:rPr>
        <w:footnoteRef/>
      </w:r>
      <w:r w:rsidRPr="00BD797C">
        <w:rPr>
          <w:sz w:val="20"/>
          <w:szCs w:val="20"/>
          <w:lang w:val="en-GB"/>
        </w:rPr>
        <w:t xml:space="preserve"> Kinsey et al, Sexual </w:t>
      </w:r>
      <w:proofErr w:type="spellStart"/>
      <w:r w:rsidRPr="00BD797C">
        <w:rPr>
          <w:sz w:val="20"/>
          <w:szCs w:val="20"/>
          <w:lang w:val="en-GB"/>
        </w:rPr>
        <w:t>Behavior</w:t>
      </w:r>
      <w:proofErr w:type="spellEnd"/>
      <w:r w:rsidRPr="00BD797C">
        <w:rPr>
          <w:sz w:val="20"/>
          <w:szCs w:val="20"/>
          <w:lang w:val="en-GB"/>
        </w:rPr>
        <w:t xml:space="preserve"> in the Human female, s 121</w:t>
      </w:r>
    </w:p>
  </w:footnote>
  <w:footnote w:id="86">
    <w:p w14:paraId="4D2728F6" w14:textId="77777777" w:rsidR="00E719AF" w:rsidRPr="00BD797C" w:rsidRDefault="00E719AF" w:rsidP="00452C63">
      <w:pPr>
        <w:spacing w:after="60"/>
        <w:rPr>
          <w:sz w:val="20"/>
          <w:szCs w:val="20"/>
          <w:lang w:val="en-GB"/>
        </w:rPr>
      </w:pPr>
      <w:r w:rsidRPr="00BD797C">
        <w:rPr>
          <w:rStyle w:val="Fotnotsreferens"/>
          <w:sz w:val="20"/>
          <w:szCs w:val="20"/>
        </w:rPr>
        <w:footnoteRef/>
      </w:r>
      <w:r w:rsidRPr="00BD797C">
        <w:rPr>
          <w:sz w:val="20"/>
          <w:szCs w:val="20"/>
          <w:lang w:val="en-GB"/>
        </w:rPr>
        <w:t xml:space="preserve"> Reisman and Eichel, </w:t>
      </w:r>
      <w:r w:rsidRPr="00BD797C">
        <w:rPr>
          <w:i/>
          <w:sz w:val="20"/>
          <w:szCs w:val="20"/>
          <w:lang w:val="en-GB"/>
        </w:rPr>
        <w:t xml:space="preserve">Kinsey, Sex and Fraud, </w:t>
      </w:r>
      <w:r w:rsidRPr="00BD797C">
        <w:rPr>
          <w:sz w:val="20"/>
          <w:szCs w:val="20"/>
          <w:lang w:val="en-GB"/>
        </w:rPr>
        <w:t>s 29.</w:t>
      </w:r>
    </w:p>
    <w:p w14:paraId="725B38C2" w14:textId="77777777" w:rsidR="00E719AF" w:rsidRPr="006918A5" w:rsidRDefault="00E719AF">
      <w:pPr>
        <w:pStyle w:val="Fotnotstext"/>
        <w:rPr>
          <w:lang w:val="en-GB"/>
        </w:rPr>
      </w:pPr>
    </w:p>
  </w:footnote>
  <w:footnote w:id="87">
    <w:p w14:paraId="309D710D" w14:textId="77777777" w:rsidR="00CB491B" w:rsidRPr="00BD797C" w:rsidRDefault="00CB491B" w:rsidP="00CB491B">
      <w:pPr>
        <w:pStyle w:val="Fotnotstext"/>
        <w:spacing w:after="60"/>
      </w:pPr>
      <w:r w:rsidRPr="00BD797C">
        <w:rPr>
          <w:rStyle w:val="Fotnotsreferens"/>
        </w:rPr>
        <w:footnoteRef/>
      </w:r>
      <w:r w:rsidRPr="00BD797C">
        <w:t xml:space="preserve"> Positiv eugenik innebär att ”bra” människor uppmuntras till att föröka sig mer än dåliga, negativ eugenik att ”dåliga” människor isoleras eller tvångssteriliseras (eller i värsta fall avrättas som under nazitiden).</w:t>
      </w:r>
    </w:p>
  </w:footnote>
  <w:footnote w:id="88">
    <w:p w14:paraId="2306BBE4" w14:textId="77777777" w:rsidR="00E719AF" w:rsidRPr="00AC5506" w:rsidRDefault="00E719AF">
      <w:pPr>
        <w:pStyle w:val="Fotnotstext"/>
        <w:rPr>
          <w:lang w:val="en-GB"/>
        </w:rPr>
      </w:pPr>
      <w:r w:rsidRPr="00127142">
        <w:rPr>
          <w:rStyle w:val="Fotnotsreferens"/>
        </w:rPr>
        <w:footnoteRef/>
      </w:r>
      <w:r w:rsidRPr="00AC5506">
        <w:rPr>
          <w:lang w:val="en-GB"/>
        </w:rPr>
        <w:t xml:space="preserve"> </w:t>
      </w:r>
      <w:proofErr w:type="spellStart"/>
      <w:r w:rsidRPr="00AC5506">
        <w:rPr>
          <w:lang w:val="en-GB"/>
        </w:rPr>
        <w:t>Wiker</w:t>
      </w:r>
      <w:proofErr w:type="spellEnd"/>
      <w:r w:rsidRPr="00AC5506">
        <w:rPr>
          <w:lang w:val="en-GB"/>
        </w:rPr>
        <w:t xml:space="preserve"> s 22, 23, 114</w:t>
      </w:r>
    </w:p>
  </w:footnote>
  <w:footnote w:id="89">
    <w:p w14:paraId="5462EE32" w14:textId="77777777" w:rsidR="00EC4882" w:rsidRPr="00AC5506" w:rsidRDefault="00EC4882">
      <w:pPr>
        <w:pStyle w:val="Fotnotstext"/>
        <w:rPr>
          <w:lang w:val="en-GB"/>
        </w:rPr>
      </w:pPr>
      <w:r>
        <w:rPr>
          <w:rStyle w:val="Fotnotsreferens"/>
        </w:rPr>
        <w:footnoteRef/>
      </w:r>
      <w:r w:rsidRPr="00AC5506">
        <w:rPr>
          <w:lang w:val="en-GB"/>
        </w:rPr>
        <w:t xml:space="preserve"> </w:t>
      </w:r>
      <w:r w:rsidR="00AC5506" w:rsidRPr="00AC5506">
        <w:rPr>
          <w:lang w:val="en-GB"/>
        </w:rPr>
        <w:t>Ibid</w:t>
      </w:r>
      <w:r w:rsidRPr="00AC5506">
        <w:rPr>
          <w:lang w:val="en-GB"/>
        </w:rPr>
        <w:t xml:space="preserve"> s 298</w:t>
      </w:r>
    </w:p>
  </w:footnote>
  <w:footnote w:id="90">
    <w:p w14:paraId="7258E23B" w14:textId="77777777" w:rsidR="00EC4882" w:rsidRPr="00AC5506" w:rsidRDefault="00EC4882">
      <w:pPr>
        <w:pStyle w:val="Fotnotstext"/>
        <w:rPr>
          <w:lang w:val="en-GB"/>
        </w:rPr>
      </w:pPr>
      <w:r>
        <w:rPr>
          <w:rStyle w:val="Fotnotsreferens"/>
        </w:rPr>
        <w:footnoteRef/>
      </w:r>
      <w:r w:rsidRPr="00AC5506">
        <w:rPr>
          <w:lang w:val="en-GB"/>
        </w:rPr>
        <w:t xml:space="preserve"> </w:t>
      </w:r>
      <w:r w:rsidR="00AC5506" w:rsidRPr="00AC5506">
        <w:rPr>
          <w:lang w:val="en-GB"/>
        </w:rPr>
        <w:t>Ibid</w:t>
      </w:r>
      <w:r w:rsidRPr="00AC5506">
        <w:rPr>
          <w:lang w:val="en-GB"/>
        </w:rPr>
        <w:t xml:space="preserve"> s 300</w:t>
      </w:r>
    </w:p>
  </w:footnote>
  <w:footnote w:id="91">
    <w:p w14:paraId="56EBEB1E" w14:textId="77777777" w:rsidR="00EC4882" w:rsidRDefault="00EC4882">
      <w:pPr>
        <w:pStyle w:val="Fotnotstext"/>
      </w:pPr>
      <w:r>
        <w:rPr>
          <w:rStyle w:val="Fotnotsreferens"/>
        </w:rPr>
        <w:footnoteRef/>
      </w:r>
      <w:r>
        <w:t xml:space="preserve"> </w:t>
      </w:r>
      <w:r w:rsidR="00AC5506">
        <w:t>Ibid</w:t>
      </w:r>
      <w:r>
        <w:t xml:space="preserve"> s 301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977"/>
    <w:multiLevelType w:val="hybridMultilevel"/>
    <w:tmpl w:val="2316446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8C51562"/>
    <w:multiLevelType w:val="multilevel"/>
    <w:tmpl w:val="2A2E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244D8"/>
    <w:multiLevelType w:val="hybridMultilevel"/>
    <w:tmpl w:val="74DA52DA"/>
    <w:lvl w:ilvl="0" w:tplc="DB48E200">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 w15:restartNumberingAfterBreak="0">
    <w:nsid w:val="0F4169AE"/>
    <w:multiLevelType w:val="hybridMultilevel"/>
    <w:tmpl w:val="FD3695D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6B2C28"/>
    <w:multiLevelType w:val="hybridMultilevel"/>
    <w:tmpl w:val="6C7894A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51DD4"/>
    <w:multiLevelType w:val="hybridMultilevel"/>
    <w:tmpl w:val="90F481AA"/>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2A21FB"/>
    <w:multiLevelType w:val="hybridMultilevel"/>
    <w:tmpl w:val="9A985D5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4D616E"/>
    <w:multiLevelType w:val="hybridMultilevel"/>
    <w:tmpl w:val="13C02D8C"/>
    <w:lvl w:ilvl="0" w:tplc="D18A286A">
      <w:start w:val="1"/>
      <w:numFmt w:val="bullet"/>
      <w:lvlText w:val="•"/>
      <w:lvlJc w:val="left"/>
      <w:pPr>
        <w:tabs>
          <w:tab w:val="num" w:pos="720"/>
        </w:tabs>
        <w:ind w:left="720" w:hanging="360"/>
      </w:pPr>
      <w:rPr>
        <w:rFonts w:ascii="Times New Roman" w:hAnsi="Times New Roman" w:hint="default"/>
      </w:rPr>
    </w:lvl>
    <w:lvl w:ilvl="1" w:tplc="CD4C7A56" w:tentative="1">
      <w:start w:val="1"/>
      <w:numFmt w:val="bullet"/>
      <w:lvlText w:val="•"/>
      <w:lvlJc w:val="left"/>
      <w:pPr>
        <w:tabs>
          <w:tab w:val="num" w:pos="1440"/>
        </w:tabs>
        <w:ind w:left="1440" w:hanging="360"/>
      </w:pPr>
      <w:rPr>
        <w:rFonts w:ascii="Times New Roman" w:hAnsi="Times New Roman" w:hint="default"/>
      </w:rPr>
    </w:lvl>
    <w:lvl w:ilvl="2" w:tplc="ABAA3D40" w:tentative="1">
      <w:start w:val="1"/>
      <w:numFmt w:val="bullet"/>
      <w:lvlText w:val="•"/>
      <w:lvlJc w:val="left"/>
      <w:pPr>
        <w:tabs>
          <w:tab w:val="num" w:pos="2160"/>
        </w:tabs>
        <w:ind w:left="2160" w:hanging="360"/>
      </w:pPr>
      <w:rPr>
        <w:rFonts w:ascii="Times New Roman" w:hAnsi="Times New Roman" w:hint="default"/>
      </w:rPr>
    </w:lvl>
    <w:lvl w:ilvl="3" w:tplc="43D6F96E" w:tentative="1">
      <w:start w:val="1"/>
      <w:numFmt w:val="bullet"/>
      <w:lvlText w:val="•"/>
      <w:lvlJc w:val="left"/>
      <w:pPr>
        <w:tabs>
          <w:tab w:val="num" w:pos="2880"/>
        </w:tabs>
        <w:ind w:left="2880" w:hanging="360"/>
      </w:pPr>
      <w:rPr>
        <w:rFonts w:ascii="Times New Roman" w:hAnsi="Times New Roman" w:hint="default"/>
      </w:rPr>
    </w:lvl>
    <w:lvl w:ilvl="4" w:tplc="B916F37C" w:tentative="1">
      <w:start w:val="1"/>
      <w:numFmt w:val="bullet"/>
      <w:lvlText w:val="•"/>
      <w:lvlJc w:val="left"/>
      <w:pPr>
        <w:tabs>
          <w:tab w:val="num" w:pos="3600"/>
        </w:tabs>
        <w:ind w:left="3600" w:hanging="360"/>
      </w:pPr>
      <w:rPr>
        <w:rFonts w:ascii="Times New Roman" w:hAnsi="Times New Roman" w:hint="default"/>
      </w:rPr>
    </w:lvl>
    <w:lvl w:ilvl="5" w:tplc="6C600606" w:tentative="1">
      <w:start w:val="1"/>
      <w:numFmt w:val="bullet"/>
      <w:lvlText w:val="•"/>
      <w:lvlJc w:val="left"/>
      <w:pPr>
        <w:tabs>
          <w:tab w:val="num" w:pos="4320"/>
        </w:tabs>
        <w:ind w:left="4320" w:hanging="360"/>
      </w:pPr>
      <w:rPr>
        <w:rFonts w:ascii="Times New Roman" w:hAnsi="Times New Roman" w:hint="default"/>
      </w:rPr>
    </w:lvl>
    <w:lvl w:ilvl="6" w:tplc="797886CC" w:tentative="1">
      <w:start w:val="1"/>
      <w:numFmt w:val="bullet"/>
      <w:lvlText w:val="•"/>
      <w:lvlJc w:val="left"/>
      <w:pPr>
        <w:tabs>
          <w:tab w:val="num" w:pos="5040"/>
        </w:tabs>
        <w:ind w:left="5040" w:hanging="360"/>
      </w:pPr>
      <w:rPr>
        <w:rFonts w:ascii="Times New Roman" w:hAnsi="Times New Roman" w:hint="default"/>
      </w:rPr>
    </w:lvl>
    <w:lvl w:ilvl="7" w:tplc="A17E08C4" w:tentative="1">
      <w:start w:val="1"/>
      <w:numFmt w:val="bullet"/>
      <w:lvlText w:val="•"/>
      <w:lvlJc w:val="left"/>
      <w:pPr>
        <w:tabs>
          <w:tab w:val="num" w:pos="5760"/>
        </w:tabs>
        <w:ind w:left="5760" w:hanging="360"/>
      </w:pPr>
      <w:rPr>
        <w:rFonts w:ascii="Times New Roman" w:hAnsi="Times New Roman" w:hint="default"/>
      </w:rPr>
    </w:lvl>
    <w:lvl w:ilvl="8" w:tplc="A306C46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1665FC"/>
    <w:multiLevelType w:val="hybridMultilevel"/>
    <w:tmpl w:val="2F808D0A"/>
    <w:lvl w:ilvl="0" w:tplc="D28AA59A">
      <w:start w:val="1"/>
      <w:numFmt w:val="decimal"/>
      <w:lvlText w:val="%1."/>
      <w:lvlJc w:val="left"/>
      <w:pPr>
        <w:tabs>
          <w:tab w:val="num" w:pos="360"/>
        </w:tabs>
        <w:ind w:left="360" w:hanging="360"/>
      </w:pPr>
      <w:rPr>
        <w:rFonts w:hint="default"/>
      </w:rPr>
    </w:lvl>
    <w:lvl w:ilvl="1" w:tplc="041D0001">
      <w:start w:val="1"/>
      <w:numFmt w:val="bullet"/>
      <w:lvlText w:val=""/>
      <w:lvlJc w:val="left"/>
      <w:pPr>
        <w:tabs>
          <w:tab w:val="num" w:pos="1080"/>
        </w:tabs>
        <w:ind w:left="1080" w:hanging="360"/>
      </w:pPr>
      <w:rPr>
        <w:rFonts w:ascii="Symbol" w:hAnsi="Symbol" w:hint="default"/>
      </w:r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9" w15:restartNumberingAfterBreak="0">
    <w:nsid w:val="28CA08CE"/>
    <w:multiLevelType w:val="hybridMultilevel"/>
    <w:tmpl w:val="216C8F0C"/>
    <w:lvl w:ilvl="0" w:tplc="D28AA59A">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2B510019"/>
    <w:multiLevelType w:val="hybridMultilevel"/>
    <w:tmpl w:val="B6627274"/>
    <w:lvl w:ilvl="0" w:tplc="D28AA59A">
      <w:start w:val="1"/>
      <w:numFmt w:val="decimal"/>
      <w:lvlText w:val="%1."/>
      <w:lvlJc w:val="left"/>
      <w:pPr>
        <w:tabs>
          <w:tab w:val="num" w:pos="360"/>
        </w:tabs>
        <w:ind w:left="360" w:hanging="360"/>
      </w:pPr>
      <w:rPr>
        <w:rFont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C31059"/>
    <w:multiLevelType w:val="hybridMultilevel"/>
    <w:tmpl w:val="A91894A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8C272B"/>
    <w:multiLevelType w:val="hybridMultilevel"/>
    <w:tmpl w:val="BF4A01B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F27F4"/>
    <w:multiLevelType w:val="hybridMultilevel"/>
    <w:tmpl w:val="DB361EC6"/>
    <w:lvl w:ilvl="0" w:tplc="B08210A4">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41215577"/>
    <w:multiLevelType w:val="hybridMultilevel"/>
    <w:tmpl w:val="BCF0D2A4"/>
    <w:lvl w:ilvl="0" w:tplc="12B876FE">
      <w:start w:val="1"/>
      <w:numFmt w:val="decimal"/>
      <w:lvlText w:val="%1."/>
      <w:lvlJc w:val="left"/>
      <w:pPr>
        <w:tabs>
          <w:tab w:val="num" w:pos="2160"/>
        </w:tabs>
        <w:ind w:left="2160" w:hanging="360"/>
      </w:pPr>
      <w:rPr>
        <w:rFonts w:hint="default"/>
      </w:rPr>
    </w:lvl>
    <w:lvl w:ilvl="1" w:tplc="041D0001">
      <w:start w:val="1"/>
      <w:numFmt w:val="bullet"/>
      <w:lvlText w:val=""/>
      <w:lvlJc w:val="left"/>
      <w:pPr>
        <w:tabs>
          <w:tab w:val="num" w:pos="2880"/>
        </w:tabs>
        <w:ind w:left="2880" w:hanging="360"/>
      </w:pPr>
      <w:rPr>
        <w:rFonts w:ascii="Symbol" w:hAnsi="Symbol" w:hint="default"/>
      </w:rPr>
    </w:lvl>
    <w:lvl w:ilvl="2" w:tplc="041D001B" w:tentative="1">
      <w:start w:val="1"/>
      <w:numFmt w:val="lowerRoman"/>
      <w:lvlText w:val="%3."/>
      <w:lvlJc w:val="right"/>
      <w:pPr>
        <w:tabs>
          <w:tab w:val="num" w:pos="3600"/>
        </w:tabs>
        <w:ind w:left="3600" w:hanging="180"/>
      </w:pPr>
    </w:lvl>
    <w:lvl w:ilvl="3" w:tplc="041D000F" w:tentative="1">
      <w:start w:val="1"/>
      <w:numFmt w:val="decimal"/>
      <w:lvlText w:val="%4."/>
      <w:lvlJc w:val="left"/>
      <w:pPr>
        <w:tabs>
          <w:tab w:val="num" w:pos="4320"/>
        </w:tabs>
        <w:ind w:left="4320" w:hanging="360"/>
      </w:pPr>
    </w:lvl>
    <w:lvl w:ilvl="4" w:tplc="041D0019" w:tentative="1">
      <w:start w:val="1"/>
      <w:numFmt w:val="lowerLetter"/>
      <w:lvlText w:val="%5."/>
      <w:lvlJc w:val="left"/>
      <w:pPr>
        <w:tabs>
          <w:tab w:val="num" w:pos="5040"/>
        </w:tabs>
        <w:ind w:left="5040" w:hanging="360"/>
      </w:pPr>
    </w:lvl>
    <w:lvl w:ilvl="5" w:tplc="041D001B" w:tentative="1">
      <w:start w:val="1"/>
      <w:numFmt w:val="lowerRoman"/>
      <w:lvlText w:val="%6."/>
      <w:lvlJc w:val="right"/>
      <w:pPr>
        <w:tabs>
          <w:tab w:val="num" w:pos="5760"/>
        </w:tabs>
        <w:ind w:left="5760" w:hanging="180"/>
      </w:pPr>
    </w:lvl>
    <w:lvl w:ilvl="6" w:tplc="041D000F" w:tentative="1">
      <w:start w:val="1"/>
      <w:numFmt w:val="decimal"/>
      <w:lvlText w:val="%7."/>
      <w:lvlJc w:val="left"/>
      <w:pPr>
        <w:tabs>
          <w:tab w:val="num" w:pos="6480"/>
        </w:tabs>
        <w:ind w:left="6480" w:hanging="360"/>
      </w:pPr>
    </w:lvl>
    <w:lvl w:ilvl="7" w:tplc="041D0019" w:tentative="1">
      <w:start w:val="1"/>
      <w:numFmt w:val="lowerLetter"/>
      <w:lvlText w:val="%8."/>
      <w:lvlJc w:val="left"/>
      <w:pPr>
        <w:tabs>
          <w:tab w:val="num" w:pos="7200"/>
        </w:tabs>
        <w:ind w:left="7200" w:hanging="360"/>
      </w:pPr>
    </w:lvl>
    <w:lvl w:ilvl="8" w:tplc="041D001B" w:tentative="1">
      <w:start w:val="1"/>
      <w:numFmt w:val="lowerRoman"/>
      <w:lvlText w:val="%9."/>
      <w:lvlJc w:val="right"/>
      <w:pPr>
        <w:tabs>
          <w:tab w:val="num" w:pos="7920"/>
        </w:tabs>
        <w:ind w:left="7920" w:hanging="180"/>
      </w:pPr>
    </w:lvl>
  </w:abstractNum>
  <w:abstractNum w:abstractNumId="15" w15:restartNumberingAfterBreak="0">
    <w:nsid w:val="47AC48B1"/>
    <w:multiLevelType w:val="multilevel"/>
    <w:tmpl w:val="DB361E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D504F6"/>
    <w:multiLevelType w:val="hybridMultilevel"/>
    <w:tmpl w:val="DC5EA0DA"/>
    <w:lvl w:ilvl="0" w:tplc="60086636">
      <w:start w:val="1"/>
      <w:numFmt w:val="bullet"/>
      <w:lvlText w:val="•"/>
      <w:lvlJc w:val="left"/>
      <w:pPr>
        <w:tabs>
          <w:tab w:val="num" w:pos="720"/>
        </w:tabs>
        <w:ind w:left="720" w:hanging="360"/>
      </w:pPr>
      <w:rPr>
        <w:rFonts w:ascii="Times New Roman" w:hAnsi="Times New Roman" w:hint="default"/>
      </w:rPr>
    </w:lvl>
    <w:lvl w:ilvl="1" w:tplc="BE6CB7D0" w:tentative="1">
      <w:start w:val="1"/>
      <w:numFmt w:val="bullet"/>
      <w:lvlText w:val="•"/>
      <w:lvlJc w:val="left"/>
      <w:pPr>
        <w:tabs>
          <w:tab w:val="num" w:pos="1440"/>
        </w:tabs>
        <w:ind w:left="1440" w:hanging="360"/>
      </w:pPr>
      <w:rPr>
        <w:rFonts w:ascii="Times New Roman" w:hAnsi="Times New Roman" w:hint="default"/>
      </w:rPr>
    </w:lvl>
    <w:lvl w:ilvl="2" w:tplc="363C1B24" w:tentative="1">
      <w:start w:val="1"/>
      <w:numFmt w:val="bullet"/>
      <w:lvlText w:val="•"/>
      <w:lvlJc w:val="left"/>
      <w:pPr>
        <w:tabs>
          <w:tab w:val="num" w:pos="2160"/>
        </w:tabs>
        <w:ind w:left="2160" w:hanging="360"/>
      </w:pPr>
      <w:rPr>
        <w:rFonts w:ascii="Times New Roman" w:hAnsi="Times New Roman" w:hint="default"/>
      </w:rPr>
    </w:lvl>
    <w:lvl w:ilvl="3" w:tplc="9E42D53E" w:tentative="1">
      <w:start w:val="1"/>
      <w:numFmt w:val="bullet"/>
      <w:lvlText w:val="•"/>
      <w:lvlJc w:val="left"/>
      <w:pPr>
        <w:tabs>
          <w:tab w:val="num" w:pos="2880"/>
        </w:tabs>
        <w:ind w:left="2880" w:hanging="360"/>
      </w:pPr>
      <w:rPr>
        <w:rFonts w:ascii="Times New Roman" w:hAnsi="Times New Roman" w:hint="default"/>
      </w:rPr>
    </w:lvl>
    <w:lvl w:ilvl="4" w:tplc="3E9EBBA8" w:tentative="1">
      <w:start w:val="1"/>
      <w:numFmt w:val="bullet"/>
      <w:lvlText w:val="•"/>
      <w:lvlJc w:val="left"/>
      <w:pPr>
        <w:tabs>
          <w:tab w:val="num" w:pos="3600"/>
        </w:tabs>
        <w:ind w:left="3600" w:hanging="360"/>
      </w:pPr>
      <w:rPr>
        <w:rFonts w:ascii="Times New Roman" w:hAnsi="Times New Roman" w:hint="default"/>
      </w:rPr>
    </w:lvl>
    <w:lvl w:ilvl="5" w:tplc="9E440328" w:tentative="1">
      <w:start w:val="1"/>
      <w:numFmt w:val="bullet"/>
      <w:lvlText w:val="•"/>
      <w:lvlJc w:val="left"/>
      <w:pPr>
        <w:tabs>
          <w:tab w:val="num" w:pos="4320"/>
        </w:tabs>
        <w:ind w:left="4320" w:hanging="360"/>
      </w:pPr>
      <w:rPr>
        <w:rFonts w:ascii="Times New Roman" w:hAnsi="Times New Roman" w:hint="default"/>
      </w:rPr>
    </w:lvl>
    <w:lvl w:ilvl="6" w:tplc="50AE9C6C" w:tentative="1">
      <w:start w:val="1"/>
      <w:numFmt w:val="bullet"/>
      <w:lvlText w:val="•"/>
      <w:lvlJc w:val="left"/>
      <w:pPr>
        <w:tabs>
          <w:tab w:val="num" w:pos="5040"/>
        </w:tabs>
        <w:ind w:left="5040" w:hanging="360"/>
      </w:pPr>
      <w:rPr>
        <w:rFonts w:ascii="Times New Roman" w:hAnsi="Times New Roman" w:hint="default"/>
      </w:rPr>
    </w:lvl>
    <w:lvl w:ilvl="7" w:tplc="79AE8242" w:tentative="1">
      <w:start w:val="1"/>
      <w:numFmt w:val="bullet"/>
      <w:lvlText w:val="•"/>
      <w:lvlJc w:val="left"/>
      <w:pPr>
        <w:tabs>
          <w:tab w:val="num" w:pos="5760"/>
        </w:tabs>
        <w:ind w:left="5760" w:hanging="360"/>
      </w:pPr>
      <w:rPr>
        <w:rFonts w:ascii="Times New Roman" w:hAnsi="Times New Roman" w:hint="default"/>
      </w:rPr>
    </w:lvl>
    <w:lvl w:ilvl="8" w:tplc="A110678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23B6A88"/>
    <w:multiLevelType w:val="hybridMultilevel"/>
    <w:tmpl w:val="61AA480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964AE"/>
    <w:multiLevelType w:val="hybridMultilevel"/>
    <w:tmpl w:val="7156593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F90D27"/>
    <w:multiLevelType w:val="multilevel"/>
    <w:tmpl w:val="62BA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C051C5"/>
    <w:multiLevelType w:val="hybridMultilevel"/>
    <w:tmpl w:val="7438262A"/>
    <w:lvl w:ilvl="0" w:tplc="C87E1020">
      <w:start w:val="2"/>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EEE1F5C"/>
    <w:multiLevelType w:val="multilevel"/>
    <w:tmpl w:val="8500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6F75D9"/>
    <w:multiLevelType w:val="hybridMultilevel"/>
    <w:tmpl w:val="62BAED66"/>
    <w:lvl w:ilvl="0" w:tplc="DB48E200">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rPr>
        <w:rFonts w:hint="default"/>
      </w:r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15:restartNumberingAfterBreak="0">
    <w:nsid w:val="63C30EBF"/>
    <w:multiLevelType w:val="hybridMultilevel"/>
    <w:tmpl w:val="CB7CDFCE"/>
    <w:lvl w:ilvl="0" w:tplc="DB48E200">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63FD2C32"/>
    <w:multiLevelType w:val="multilevel"/>
    <w:tmpl w:val="89B2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E2714"/>
    <w:multiLevelType w:val="multilevel"/>
    <w:tmpl w:val="BE0C8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3E0E87"/>
    <w:multiLevelType w:val="hybridMultilevel"/>
    <w:tmpl w:val="72BE5848"/>
    <w:lvl w:ilvl="0" w:tplc="4DBC8FEA">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7" w15:restartNumberingAfterBreak="0">
    <w:nsid w:val="6F001BE1"/>
    <w:multiLevelType w:val="hybridMultilevel"/>
    <w:tmpl w:val="594C280E"/>
    <w:lvl w:ilvl="0" w:tplc="D28AA59A">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8" w15:restartNumberingAfterBreak="0">
    <w:nsid w:val="6F335358"/>
    <w:multiLevelType w:val="hybridMultilevel"/>
    <w:tmpl w:val="4B00D362"/>
    <w:lvl w:ilvl="0" w:tplc="DB48E200">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74BC3469"/>
    <w:multiLevelType w:val="multilevel"/>
    <w:tmpl w:val="FD983F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71070F5"/>
    <w:multiLevelType w:val="hybridMultilevel"/>
    <w:tmpl w:val="7514F712"/>
    <w:lvl w:ilvl="0" w:tplc="04B60252">
      <w:start w:val="1"/>
      <w:numFmt w:val="bullet"/>
      <w:lvlText w:val="•"/>
      <w:lvlJc w:val="left"/>
      <w:pPr>
        <w:tabs>
          <w:tab w:val="num" w:pos="720"/>
        </w:tabs>
        <w:ind w:left="720" w:hanging="360"/>
      </w:pPr>
      <w:rPr>
        <w:rFonts w:ascii="Times New Roman" w:hAnsi="Times New Roman" w:hint="default"/>
      </w:rPr>
    </w:lvl>
    <w:lvl w:ilvl="1" w:tplc="7A48A184" w:tentative="1">
      <w:start w:val="1"/>
      <w:numFmt w:val="bullet"/>
      <w:lvlText w:val="•"/>
      <w:lvlJc w:val="left"/>
      <w:pPr>
        <w:tabs>
          <w:tab w:val="num" w:pos="1440"/>
        </w:tabs>
        <w:ind w:left="1440" w:hanging="360"/>
      </w:pPr>
      <w:rPr>
        <w:rFonts w:ascii="Times New Roman" w:hAnsi="Times New Roman" w:hint="default"/>
      </w:rPr>
    </w:lvl>
    <w:lvl w:ilvl="2" w:tplc="BF6E61FA" w:tentative="1">
      <w:start w:val="1"/>
      <w:numFmt w:val="bullet"/>
      <w:lvlText w:val="•"/>
      <w:lvlJc w:val="left"/>
      <w:pPr>
        <w:tabs>
          <w:tab w:val="num" w:pos="2160"/>
        </w:tabs>
        <w:ind w:left="2160" w:hanging="360"/>
      </w:pPr>
      <w:rPr>
        <w:rFonts w:ascii="Times New Roman" w:hAnsi="Times New Roman" w:hint="default"/>
      </w:rPr>
    </w:lvl>
    <w:lvl w:ilvl="3" w:tplc="513A702C" w:tentative="1">
      <w:start w:val="1"/>
      <w:numFmt w:val="bullet"/>
      <w:lvlText w:val="•"/>
      <w:lvlJc w:val="left"/>
      <w:pPr>
        <w:tabs>
          <w:tab w:val="num" w:pos="2880"/>
        </w:tabs>
        <w:ind w:left="2880" w:hanging="360"/>
      </w:pPr>
      <w:rPr>
        <w:rFonts w:ascii="Times New Roman" w:hAnsi="Times New Roman" w:hint="default"/>
      </w:rPr>
    </w:lvl>
    <w:lvl w:ilvl="4" w:tplc="DFA69BE2" w:tentative="1">
      <w:start w:val="1"/>
      <w:numFmt w:val="bullet"/>
      <w:lvlText w:val="•"/>
      <w:lvlJc w:val="left"/>
      <w:pPr>
        <w:tabs>
          <w:tab w:val="num" w:pos="3600"/>
        </w:tabs>
        <w:ind w:left="3600" w:hanging="360"/>
      </w:pPr>
      <w:rPr>
        <w:rFonts w:ascii="Times New Roman" w:hAnsi="Times New Roman" w:hint="default"/>
      </w:rPr>
    </w:lvl>
    <w:lvl w:ilvl="5" w:tplc="C8B44930" w:tentative="1">
      <w:start w:val="1"/>
      <w:numFmt w:val="bullet"/>
      <w:lvlText w:val="•"/>
      <w:lvlJc w:val="left"/>
      <w:pPr>
        <w:tabs>
          <w:tab w:val="num" w:pos="4320"/>
        </w:tabs>
        <w:ind w:left="4320" w:hanging="360"/>
      </w:pPr>
      <w:rPr>
        <w:rFonts w:ascii="Times New Roman" w:hAnsi="Times New Roman" w:hint="default"/>
      </w:rPr>
    </w:lvl>
    <w:lvl w:ilvl="6" w:tplc="0D12CF5E" w:tentative="1">
      <w:start w:val="1"/>
      <w:numFmt w:val="bullet"/>
      <w:lvlText w:val="•"/>
      <w:lvlJc w:val="left"/>
      <w:pPr>
        <w:tabs>
          <w:tab w:val="num" w:pos="5040"/>
        </w:tabs>
        <w:ind w:left="5040" w:hanging="360"/>
      </w:pPr>
      <w:rPr>
        <w:rFonts w:ascii="Times New Roman" w:hAnsi="Times New Roman" w:hint="default"/>
      </w:rPr>
    </w:lvl>
    <w:lvl w:ilvl="7" w:tplc="088C245E" w:tentative="1">
      <w:start w:val="1"/>
      <w:numFmt w:val="bullet"/>
      <w:lvlText w:val="•"/>
      <w:lvlJc w:val="left"/>
      <w:pPr>
        <w:tabs>
          <w:tab w:val="num" w:pos="5760"/>
        </w:tabs>
        <w:ind w:left="5760" w:hanging="360"/>
      </w:pPr>
      <w:rPr>
        <w:rFonts w:ascii="Times New Roman" w:hAnsi="Times New Roman" w:hint="default"/>
      </w:rPr>
    </w:lvl>
    <w:lvl w:ilvl="8" w:tplc="9710C79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E5C5862"/>
    <w:multiLevelType w:val="hybridMultilevel"/>
    <w:tmpl w:val="952C6006"/>
    <w:lvl w:ilvl="0" w:tplc="041D0001">
      <w:start w:val="1"/>
      <w:numFmt w:val="bullet"/>
      <w:lvlText w:val=""/>
      <w:lvlJc w:val="left"/>
      <w:pPr>
        <w:tabs>
          <w:tab w:val="num" w:pos="720"/>
        </w:tabs>
        <w:ind w:left="720" w:hanging="360"/>
      </w:pPr>
      <w:rPr>
        <w:rFonts w:ascii="Symbol" w:hAnsi="Symbol" w:hint="default"/>
      </w:rPr>
    </w:lvl>
    <w:lvl w:ilvl="1" w:tplc="3EF47314">
      <w:numFmt w:val="bullet"/>
      <w:lvlText w:val="-"/>
      <w:lvlJc w:val="left"/>
      <w:pPr>
        <w:tabs>
          <w:tab w:val="num" w:pos="1440"/>
        </w:tabs>
        <w:ind w:left="1440" w:hanging="360"/>
      </w:pPr>
      <w:rPr>
        <w:rFonts w:ascii="Calibri" w:eastAsia="Times New Roman" w:hAnsi="Calibri"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19"/>
  </w:num>
  <w:num w:numId="4">
    <w:abstractNumId w:val="13"/>
  </w:num>
  <w:num w:numId="5">
    <w:abstractNumId w:val="6"/>
  </w:num>
  <w:num w:numId="6">
    <w:abstractNumId w:val="11"/>
  </w:num>
  <w:num w:numId="7">
    <w:abstractNumId w:val="5"/>
  </w:num>
  <w:num w:numId="8">
    <w:abstractNumId w:val="26"/>
  </w:num>
  <w:num w:numId="9">
    <w:abstractNumId w:val="3"/>
  </w:num>
  <w:num w:numId="10">
    <w:abstractNumId w:val="4"/>
  </w:num>
  <w:num w:numId="11">
    <w:abstractNumId w:val="14"/>
  </w:num>
  <w:num w:numId="12">
    <w:abstractNumId w:val="31"/>
  </w:num>
  <w:num w:numId="13">
    <w:abstractNumId w:val="2"/>
  </w:num>
  <w:num w:numId="14">
    <w:abstractNumId w:val="28"/>
  </w:num>
  <w:num w:numId="15">
    <w:abstractNumId w:val="23"/>
  </w:num>
  <w:num w:numId="16">
    <w:abstractNumId w:val="15"/>
  </w:num>
  <w:num w:numId="17">
    <w:abstractNumId w:val="27"/>
  </w:num>
  <w:num w:numId="18">
    <w:abstractNumId w:val="25"/>
  </w:num>
  <w:num w:numId="19">
    <w:abstractNumId w:val="17"/>
  </w:num>
  <w:num w:numId="20">
    <w:abstractNumId w:val="1"/>
  </w:num>
  <w:num w:numId="21">
    <w:abstractNumId w:val="9"/>
  </w:num>
  <w:num w:numId="22">
    <w:abstractNumId w:val="8"/>
  </w:num>
  <w:num w:numId="23">
    <w:abstractNumId w:val="10"/>
  </w:num>
  <w:num w:numId="24">
    <w:abstractNumId w:val="7"/>
  </w:num>
  <w:num w:numId="25">
    <w:abstractNumId w:val="30"/>
  </w:num>
  <w:num w:numId="26">
    <w:abstractNumId w:val="16"/>
  </w:num>
  <w:num w:numId="27">
    <w:abstractNumId w:val="12"/>
  </w:num>
  <w:num w:numId="28">
    <w:abstractNumId w:val="29"/>
  </w:num>
  <w:num w:numId="29">
    <w:abstractNumId w:val="20"/>
  </w:num>
  <w:num w:numId="30">
    <w:abstractNumId w:val="0"/>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5BE"/>
    <w:rsid w:val="00003ACD"/>
    <w:rsid w:val="00010B2A"/>
    <w:rsid w:val="0001148C"/>
    <w:rsid w:val="000149FD"/>
    <w:rsid w:val="00016317"/>
    <w:rsid w:val="000175B2"/>
    <w:rsid w:val="00017D87"/>
    <w:rsid w:val="00020DFB"/>
    <w:rsid w:val="00022DFA"/>
    <w:rsid w:val="00024639"/>
    <w:rsid w:val="00033429"/>
    <w:rsid w:val="000410B4"/>
    <w:rsid w:val="00041A31"/>
    <w:rsid w:val="00042345"/>
    <w:rsid w:val="00043524"/>
    <w:rsid w:val="00043CCC"/>
    <w:rsid w:val="00045237"/>
    <w:rsid w:val="00045C2E"/>
    <w:rsid w:val="0004745B"/>
    <w:rsid w:val="00047DB4"/>
    <w:rsid w:val="000505DF"/>
    <w:rsid w:val="00052EBD"/>
    <w:rsid w:val="0006114B"/>
    <w:rsid w:val="000624B2"/>
    <w:rsid w:val="00064800"/>
    <w:rsid w:val="0006599F"/>
    <w:rsid w:val="00066BD6"/>
    <w:rsid w:val="00070C9E"/>
    <w:rsid w:val="0007739D"/>
    <w:rsid w:val="000822AB"/>
    <w:rsid w:val="000825A8"/>
    <w:rsid w:val="00083E7E"/>
    <w:rsid w:val="00092832"/>
    <w:rsid w:val="00093B54"/>
    <w:rsid w:val="00096AEC"/>
    <w:rsid w:val="00096DA8"/>
    <w:rsid w:val="000A4670"/>
    <w:rsid w:val="000A4B82"/>
    <w:rsid w:val="000A508B"/>
    <w:rsid w:val="000B0AEA"/>
    <w:rsid w:val="000B13B8"/>
    <w:rsid w:val="000B1FE6"/>
    <w:rsid w:val="000C387C"/>
    <w:rsid w:val="000C45A2"/>
    <w:rsid w:val="000C4D31"/>
    <w:rsid w:val="000C56A8"/>
    <w:rsid w:val="000C68AC"/>
    <w:rsid w:val="000D2E1D"/>
    <w:rsid w:val="000D502F"/>
    <w:rsid w:val="000D7784"/>
    <w:rsid w:val="000D78C6"/>
    <w:rsid w:val="000D7F8A"/>
    <w:rsid w:val="000E0071"/>
    <w:rsid w:val="000E00CF"/>
    <w:rsid w:val="001003D9"/>
    <w:rsid w:val="001013BA"/>
    <w:rsid w:val="00101B89"/>
    <w:rsid w:val="001040D0"/>
    <w:rsid w:val="0010471C"/>
    <w:rsid w:val="0011102D"/>
    <w:rsid w:val="00111736"/>
    <w:rsid w:val="001128E4"/>
    <w:rsid w:val="00115919"/>
    <w:rsid w:val="00123D68"/>
    <w:rsid w:val="0012680D"/>
    <w:rsid w:val="00127142"/>
    <w:rsid w:val="001318C7"/>
    <w:rsid w:val="00134726"/>
    <w:rsid w:val="00141F2C"/>
    <w:rsid w:val="001433FC"/>
    <w:rsid w:val="00143909"/>
    <w:rsid w:val="00146057"/>
    <w:rsid w:val="00147DD3"/>
    <w:rsid w:val="00151D47"/>
    <w:rsid w:val="00152459"/>
    <w:rsid w:val="0015425B"/>
    <w:rsid w:val="0015498E"/>
    <w:rsid w:val="00155440"/>
    <w:rsid w:val="001561B3"/>
    <w:rsid w:val="0016223F"/>
    <w:rsid w:val="00162D35"/>
    <w:rsid w:val="0016317C"/>
    <w:rsid w:val="00164EEF"/>
    <w:rsid w:val="0017254F"/>
    <w:rsid w:val="001742D5"/>
    <w:rsid w:val="0017493C"/>
    <w:rsid w:val="001838F2"/>
    <w:rsid w:val="00183B08"/>
    <w:rsid w:val="0018636C"/>
    <w:rsid w:val="001904DC"/>
    <w:rsid w:val="001A1925"/>
    <w:rsid w:val="001A721B"/>
    <w:rsid w:val="001B28EA"/>
    <w:rsid w:val="001B3F46"/>
    <w:rsid w:val="001B5308"/>
    <w:rsid w:val="001B5E78"/>
    <w:rsid w:val="001C2B57"/>
    <w:rsid w:val="001C5EB7"/>
    <w:rsid w:val="001D10FA"/>
    <w:rsid w:val="001D21B1"/>
    <w:rsid w:val="001E06F1"/>
    <w:rsid w:val="001E0C80"/>
    <w:rsid w:val="001E242A"/>
    <w:rsid w:val="001E5509"/>
    <w:rsid w:val="001E57A9"/>
    <w:rsid w:val="001E72CB"/>
    <w:rsid w:val="001F0CB5"/>
    <w:rsid w:val="001F1244"/>
    <w:rsid w:val="001F31FB"/>
    <w:rsid w:val="001F3654"/>
    <w:rsid w:val="001F45B9"/>
    <w:rsid w:val="001F6771"/>
    <w:rsid w:val="001F7D21"/>
    <w:rsid w:val="00203DAD"/>
    <w:rsid w:val="00203FB7"/>
    <w:rsid w:val="002101F8"/>
    <w:rsid w:val="00212BD9"/>
    <w:rsid w:val="00212C8B"/>
    <w:rsid w:val="00213D26"/>
    <w:rsid w:val="00214F9D"/>
    <w:rsid w:val="00216AEC"/>
    <w:rsid w:val="00217934"/>
    <w:rsid w:val="00226928"/>
    <w:rsid w:val="00230727"/>
    <w:rsid w:val="002348F8"/>
    <w:rsid w:val="00244BC2"/>
    <w:rsid w:val="00245E58"/>
    <w:rsid w:val="00246C80"/>
    <w:rsid w:val="00246F35"/>
    <w:rsid w:val="0024723D"/>
    <w:rsid w:val="00251196"/>
    <w:rsid w:val="0025261F"/>
    <w:rsid w:val="00257902"/>
    <w:rsid w:val="00260DA9"/>
    <w:rsid w:val="00262B41"/>
    <w:rsid w:val="00262D35"/>
    <w:rsid w:val="0026429A"/>
    <w:rsid w:val="00267AF5"/>
    <w:rsid w:val="002701A4"/>
    <w:rsid w:val="00273093"/>
    <w:rsid w:val="002769B0"/>
    <w:rsid w:val="00282CF5"/>
    <w:rsid w:val="0028338C"/>
    <w:rsid w:val="00284A43"/>
    <w:rsid w:val="00284D5E"/>
    <w:rsid w:val="00286CE2"/>
    <w:rsid w:val="0029150F"/>
    <w:rsid w:val="002957DE"/>
    <w:rsid w:val="00297624"/>
    <w:rsid w:val="002A275E"/>
    <w:rsid w:val="002A547C"/>
    <w:rsid w:val="002C1537"/>
    <w:rsid w:val="002C183B"/>
    <w:rsid w:val="002D51BD"/>
    <w:rsid w:val="002E49A7"/>
    <w:rsid w:val="002E5221"/>
    <w:rsid w:val="002F3679"/>
    <w:rsid w:val="0030267F"/>
    <w:rsid w:val="00310C73"/>
    <w:rsid w:val="00311019"/>
    <w:rsid w:val="0031412E"/>
    <w:rsid w:val="00325434"/>
    <w:rsid w:val="0033227D"/>
    <w:rsid w:val="003349AB"/>
    <w:rsid w:val="0033738E"/>
    <w:rsid w:val="00337DC1"/>
    <w:rsid w:val="00341A6C"/>
    <w:rsid w:val="003436E3"/>
    <w:rsid w:val="00351E2D"/>
    <w:rsid w:val="0035357C"/>
    <w:rsid w:val="00354B76"/>
    <w:rsid w:val="003617AE"/>
    <w:rsid w:val="00370438"/>
    <w:rsid w:val="00372B53"/>
    <w:rsid w:val="00373CD5"/>
    <w:rsid w:val="00382978"/>
    <w:rsid w:val="00382AD0"/>
    <w:rsid w:val="003842EB"/>
    <w:rsid w:val="003903F9"/>
    <w:rsid w:val="00396CE2"/>
    <w:rsid w:val="003A03C1"/>
    <w:rsid w:val="003A3035"/>
    <w:rsid w:val="003A6BE8"/>
    <w:rsid w:val="003A6E62"/>
    <w:rsid w:val="003B0674"/>
    <w:rsid w:val="003B5467"/>
    <w:rsid w:val="003B5C83"/>
    <w:rsid w:val="003B71EE"/>
    <w:rsid w:val="003C1062"/>
    <w:rsid w:val="003C1EA2"/>
    <w:rsid w:val="003C4687"/>
    <w:rsid w:val="003C4CEE"/>
    <w:rsid w:val="003C577C"/>
    <w:rsid w:val="003C5D4D"/>
    <w:rsid w:val="003C725C"/>
    <w:rsid w:val="003C72C6"/>
    <w:rsid w:val="003D1BAA"/>
    <w:rsid w:val="003D1C05"/>
    <w:rsid w:val="003D251A"/>
    <w:rsid w:val="003D4113"/>
    <w:rsid w:val="003D4F45"/>
    <w:rsid w:val="003D6052"/>
    <w:rsid w:val="003E0370"/>
    <w:rsid w:val="003E1B3D"/>
    <w:rsid w:val="003E1FBA"/>
    <w:rsid w:val="003E6C20"/>
    <w:rsid w:val="003E6F76"/>
    <w:rsid w:val="003F6A6B"/>
    <w:rsid w:val="003F6D34"/>
    <w:rsid w:val="003F7ED3"/>
    <w:rsid w:val="00401885"/>
    <w:rsid w:val="0040427E"/>
    <w:rsid w:val="004042B4"/>
    <w:rsid w:val="00410B5A"/>
    <w:rsid w:val="00412198"/>
    <w:rsid w:val="004123F6"/>
    <w:rsid w:val="004165E9"/>
    <w:rsid w:val="00416ADC"/>
    <w:rsid w:val="004239D4"/>
    <w:rsid w:val="004246FD"/>
    <w:rsid w:val="00431529"/>
    <w:rsid w:val="00433F20"/>
    <w:rsid w:val="00434D16"/>
    <w:rsid w:val="00436AFA"/>
    <w:rsid w:val="004377F9"/>
    <w:rsid w:val="00437ECD"/>
    <w:rsid w:val="00440474"/>
    <w:rsid w:val="00445C0E"/>
    <w:rsid w:val="0044712C"/>
    <w:rsid w:val="00451951"/>
    <w:rsid w:val="00452C63"/>
    <w:rsid w:val="004538CD"/>
    <w:rsid w:val="00456076"/>
    <w:rsid w:val="0046214D"/>
    <w:rsid w:val="00462699"/>
    <w:rsid w:val="00463EC9"/>
    <w:rsid w:val="0046417A"/>
    <w:rsid w:val="004729AD"/>
    <w:rsid w:val="00473BA0"/>
    <w:rsid w:val="00474A90"/>
    <w:rsid w:val="00474C7B"/>
    <w:rsid w:val="0047522F"/>
    <w:rsid w:val="004766E0"/>
    <w:rsid w:val="00477741"/>
    <w:rsid w:val="004801B3"/>
    <w:rsid w:val="00480727"/>
    <w:rsid w:val="00482F61"/>
    <w:rsid w:val="00483C07"/>
    <w:rsid w:val="00484906"/>
    <w:rsid w:val="0048516C"/>
    <w:rsid w:val="00486E37"/>
    <w:rsid w:val="00492377"/>
    <w:rsid w:val="004933C5"/>
    <w:rsid w:val="00495843"/>
    <w:rsid w:val="004A6123"/>
    <w:rsid w:val="004A7D51"/>
    <w:rsid w:val="004B0F38"/>
    <w:rsid w:val="004B1B0D"/>
    <w:rsid w:val="004B2549"/>
    <w:rsid w:val="004C099B"/>
    <w:rsid w:val="004C3F01"/>
    <w:rsid w:val="004C4707"/>
    <w:rsid w:val="004C4766"/>
    <w:rsid w:val="004D15F7"/>
    <w:rsid w:val="004D6C5F"/>
    <w:rsid w:val="004E0DEE"/>
    <w:rsid w:val="004E2EA4"/>
    <w:rsid w:val="004E5FFB"/>
    <w:rsid w:val="004E6B41"/>
    <w:rsid w:val="004F0EFB"/>
    <w:rsid w:val="004F523C"/>
    <w:rsid w:val="004F57BD"/>
    <w:rsid w:val="004F644F"/>
    <w:rsid w:val="0050109F"/>
    <w:rsid w:val="00510D60"/>
    <w:rsid w:val="0051709C"/>
    <w:rsid w:val="005217B5"/>
    <w:rsid w:val="005240A5"/>
    <w:rsid w:val="00524B06"/>
    <w:rsid w:val="00525DCB"/>
    <w:rsid w:val="00527558"/>
    <w:rsid w:val="0053514D"/>
    <w:rsid w:val="00535E24"/>
    <w:rsid w:val="0053696B"/>
    <w:rsid w:val="00545603"/>
    <w:rsid w:val="00550AE6"/>
    <w:rsid w:val="00552EBD"/>
    <w:rsid w:val="005565FD"/>
    <w:rsid w:val="00560A50"/>
    <w:rsid w:val="0056144E"/>
    <w:rsid w:val="00563575"/>
    <w:rsid w:val="00565B87"/>
    <w:rsid w:val="005672C3"/>
    <w:rsid w:val="0057217B"/>
    <w:rsid w:val="005737D2"/>
    <w:rsid w:val="00575110"/>
    <w:rsid w:val="00583D1F"/>
    <w:rsid w:val="005847BE"/>
    <w:rsid w:val="005871A0"/>
    <w:rsid w:val="005933C3"/>
    <w:rsid w:val="005A2108"/>
    <w:rsid w:val="005A3E93"/>
    <w:rsid w:val="005A7A04"/>
    <w:rsid w:val="005B5CD8"/>
    <w:rsid w:val="005C1362"/>
    <w:rsid w:val="005C23DD"/>
    <w:rsid w:val="005C26D2"/>
    <w:rsid w:val="005C6C70"/>
    <w:rsid w:val="005D01FD"/>
    <w:rsid w:val="005D7BCB"/>
    <w:rsid w:val="005E7950"/>
    <w:rsid w:val="005F226B"/>
    <w:rsid w:val="005F53F8"/>
    <w:rsid w:val="005F7000"/>
    <w:rsid w:val="006076DA"/>
    <w:rsid w:val="00607870"/>
    <w:rsid w:val="00607979"/>
    <w:rsid w:val="00607BD4"/>
    <w:rsid w:val="0061031D"/>
    <w:rsid w:val="00610732"/>
    <w:rsid w:val="006120F8"/>
    <w:rsid w:val="006123E1"/>
    <w:rsid w:val="00612624"/>
    <w:rsid w:val="00614A36"/>
    <w:rsid w:val="006173FE"/>
    <w:rsid w:val="006243B2"/>
    <w:rsid w:val="0062705B"/>
    <w:rsid w:val="0063268D"/>
    <w:rsid w:val="0063390A"/>
    <w:rsid w:val="00637565"/>
    <w:rsid w:val="006403F6"/>
    <w:rsid w:val="00640E47"/>
    <w:rsid w:val="0064286A"/>
    <w:rsid w:val="0064509E"/>
    <w:rsid w:val="00645F9D"/>
    <w:rsid w:val="006510B6"/>
    <w:rsid w:val="00652745"/>
    <w:rsid w:val="00656746"/>
    <w:rsid w:val="0066503B"/>
    <w:rsid w:val="006656DF"/>
    <w:rsid w:val="00665BA1"/>
    <w:rsid w:val="006747EC"/>
    <w:rsid w:val="006755EE"/>
    <w:rsid w:val="00680727"/>
    <w:rsid w:val="006832E3"/>
    <w:rsid w:val="006918A5"/>
    <w:rsid w:val="00692058"/>
    <w:rsid w:val="00694D10"/>
    <w:rsid w:val="006974C6"/>
    <w:rsid w:val="006A08F0"/>
    <w:rsid w:val="006A09FD"/>
    <w:rsid w:val="006A2ABA"/>
    <w:rsid w:val="006A2BED"/>
    <w:rsid w:val="006A538E"/>
    <w:rsid w:val="006A64F1"/>
    <w:rsid w:val="006B1347"/>
    <w:rsid w:val="006B16BE"/>
    <w:rsid w:val="006B4AFA"/>
    <w:rsid w:val="006C673E"/>
    <w:rsid w:val="006C7A37"/>
    <w:rsid w:val="006D037D"/>
    <w:rsid w:val="006D3584"/>
    <w:rsid w:val="006D3A43"/>
    <w:rsid w:val="006D5F9E"/>
    <w:rsid w:val="006E1688"/>
    <w:rsid w:val="006E4C80"/>
    <w:rsid w:val="006F0BBA"/>
    <w:rsid w:val="006F1CC5"/>
    <w:rsid w:val="006F463A"/>
    <w:rsid w:val="006F4E10"/>
    <w:rsid w:val="00707F66"/>
    <w:rsid w:val="00710C9F"/>
    <w:rsid w:val="0071194B"/>
    <w:rsid w:val="007129C6"/>
    <w:rsid w:val="0071346C"/>
    <w:rsid w:val="00714517"/>
    <w:rsid w:val="00715B9A"/>
    <w:rsid w:val="00716E1E"/>
    <w:rsid w:val="00726527"/>
    <w:rsid w:val="00726568"/>
    <w:rsid w:val="00731B97"/>
    <w:rsid w:val="00733CBA"/>
    <w:rsid w:val="007347A8"/>
    <w:rsid w:val="0074000A"/>
    <w:rsid w:val="00743824"/>
    <w:rsid w:val="0074500D"/>
    <w:rsid w:val="00746492"/>
    <w:rsid w:val="00750C8E"/>
    <w:rsid w:val="007515E3"/>
    <w:rsid w:val="007517AD"/>
    <w:rsid w:val="00752508"/>
    <w:rsid w:val="00757C9A"/>
    <w:rsid w:val="00760673"/>
    <w:rsid w:val="007831C7"/>
    <w:rsid w:val="0079404F"/>
    <w:rsid w:val="00794BE6"/>
    <w:rsid w:val="00794EFD"/>
    <w:rsid w:val="00796066"/>
    <w:rsid w:val="007A17E6"/>
    <w:rsid w:val="007A2803"/>
    <w:rsid w:val="007A381E"/>
    <w:rsid w:val="007A6F6F"/>
    <w:rsid w:val="007B0360"/>
    <w:rsid w:val="007B16E1"/>
    <w:rsid w:val="007B1FFB"/>
    <w:rsid w:val="007B2946"/>
    <w:rsid w:val="007B5D9B"/>
    <w:rsid w:val="007C30F2"/>
    <w:rsid w:val="007D0E76"/>
    <w:rsid w:val="007D2004"/>
    <w:rsid w:val="007D3A29"/>
    <w:rsid w:val="007D4100"/>
    <w:rsid w:val="007E3ED2"/>
    <w:rsid w:val="007E49E3"/>
    <w:rsid w:val="007E5E25"/>
    <w:rsid w:val="007F00C5"/>
    <w:rsid w:val="007F338C"/>
    <w:rsid w:val="007F6646"/>
    <w:rsid w:val="008039D8"/>
    <w:rsid w:val="00804E2E"/>
    <w:rsid w:val="00807C81"/>
    <w:rsid w:val="008144E6"/>
    <w:rsid w:val="0081642B"/>
    <w:rsid w:val="00816943"/>
    <w:rsid w:val="00820FCF"/>
    <w:rsid w:val="00823C82"/>
    <w:rsid w:val="00824985"/>
    <w:rsid w:val="00826972"/>
    <w:rsid w:val="00833A25"/>
    <w:rsid w:val="00834AF5"/>
    <w:rsid w:val="008365C1"/>
    <w:rsid w:val="00841B38"/>
    <w:rsid w:val="0084409D"/>
    <w:rsid w:val="00845042"/>
    <w:rsid w:val="0084582B"/>
    <w:rsid w:val="00853CC1"/>
    <w:rsid w:val="008561B2"/>
    <w:rsid w:val="00856B74"/>
    <w:rsid w:val="00860C99"/>
    <w:rsid w:val="00861429"/>
    <w:rsid w:val="008627C6"/>
    <w:rsid w:val="008678F8"/>
    <w:rsid w:val="00875F83"/>
    <w:rsid w:val="0088333B"/>
    <w:rsid w:val="00886810"/>
    <w:rsid w:val="00890A8E"/>
    <w:rsid w:val="0089122E"/>
    <w:rsid w:val="00894BDF"/>
    <w:rsid w:val="00896B69"/>
    <w:rsid w:val="008A069C"/>
    <w:rsid w:val="008A5912"/>
    <w:rsid w:val="008A7120"/>
    <w:rsid w:val="008B1F43"/>
    <w:rsid w:val="008B4249"/>
    <w:rsid w:val="008B7E35"/>
    <w:rsid w:val="008C0E03"/>
    <w:rsid w:val="008C1FD6"/>
    <w:rsid w:val="008D1211"/>
    <w:rsid w:val="008D51F1"/>
    <w:rsid w:val="008D5FE1"/>
    <w:rsid w:val="008D60AA"/>
    <w:rsid w:val="008D74BF"/>
    <w:rsid w:val="008D7506"/>
    <w:rsid w:val="008E1EB0"/>
    <w:rsid w:val="008E3787"/>
    <w:rsid w:val="008F0140"/>
    <w:rsid w:val="008F15E7"/>
    <w:rsid w:val="008F1AB3"/>
    <w:rsid w:val="008F47AD"/>
    <w:rsid w:val="008F575B"/>
    <w:rsid w:val="008F5D4C"/>
    <w:rsid w:val="00911062"/>
    <w:rsid w:val="009126D2"/>
    <w:rsid w:val="0091300B"/>
    <w:rsid w:val="00920122"/>
    <w:rsid w:val="0092076F"/>
    <w:rsid w:val="0093621C"/>
    <w:rsid w:val="009438CB"/>
    <w:rsid w:val="009441CA"/>
    <w:rsid w:val="00944778"/>
    <w:rsid w:val="00944BC3"/>
    <w:rsid w:val="00945742"/>
    <w:rsid w:val="0095312B"/>
    <w:rsid w:val="0095314A"/>
    <w:rsid w:val="00953330"/>
    <w:rsid w:val="00954237"/>
    <w:rsid w:val="00960CC2"/>
    <w:rsid w:val="00960F53"/>
    <w:rsid w:val="0096109B"/>
    <w:rsid w:val="00961910"/>
    <w:rsid w:val="009662E8"/>
    <w:rsid w:val="00967132"/>
    <w:rsid w:val="00967171"/>
    <w:rsid w:val="00970B39"/>
    <w:rsid w:val="0097273C"/>
    <w:rsid w:val="00974952"/>
    <w:rsid w:val="0098345F"/>
    <w:rsid w:val="009866EF"/>
    <w:rsid w:val="00986DB3"/>
    <w:rsid w:val="00991244"/>
    <w:rsid w:val="0099587A"/>
    <w:rsid w:val="009975E0"/>
    <w:rsid w:val="009A09F4"/>
    <w:rsid w:val="009A70B5"/>
    <w:rsid w:val="009B123E"/>
    <w:rsid w:val="009B4B48"/>
    <w:rsid w:val="009B75C0"/>
    <w:rsid w:val="009C3984"/>
    <w:rsid w:val="009C7E4D"/>
    <w:rsid w:val="009D16D1"/>
    <w:rsid w:val="009D202F"/>
    <w:rsid w:val="009D3726"/>
    <w:rsid w:val="009D5571"/>
    <w:rsid w:val="009D55E6"/>
    <w:rsid w:val="009D65C6"/>
    <w:rsid w:val="009D7AAA"/>
    <w:rsid w:val="009E02AA"/>
    <w:rsid w:val="009E04EA"/>
    <w:rsid w:val="009E1D68"/>
    <w:rsid w:val="009E2F93"/>
    <w:rsid w:val="009E3470"/>
    <w:rsid w:val="009E3784"/>
    <w:rsid w:val="009E5186"/>
    <w:rsid w:val="009E6C7F"/>
    <w:rsid w:val="009E7165"/>
    <w:rsid w:val="009E71DB"/>
    <w:rsid w:val="009F0CF9"/>
    <w:rsid w:val="009F24AB"/>
    <w:rsid w:val="009F29CB"/>
    <w:rsid w:val="009F48B9"/>
    <w:rsid w:val="009F5B36"/>
    <w:rsid w:val="009F726D"/>
    <w:rsid w:val="00A00567"/>
    <w:rsid w:val="00A054A5"/>
    <w:rsid w:val="00A06766"/>
    <w:rsid w:val="00A07DB5"/>
    <w:rsid w:val="00A13E12"/>
    <w:rsid w:val="00A15302"/>
    <w:rsid w:val="00A155D7"/>
    <w:rsid w:val="00A23E44"/>
    <w:rsid w:val="00A25CC1"/>
    <w:rsid w:val="00A262F0"/>
    <w:rsid w:val="00A3217E"/>
    <w:rsid w:val="00A34C78"/>
    <w:rsid w:val="00A35240"/>
    <w:rsid w:val="00A41DBD"/>
    <w:rsid w:val="00A436D3"/>
    <w:rsid w:val="00A4627D"/>
    <w:rsid w:val="00A5015C"/>
    <w:rsid w:val="00A526A5"/>
    <w:rsid w:val="00A6196C"/>
    <w:rsid w:val="00A644B2"/>
    <w:rsid w:val="00A64972"/>
    <w:rsid w:val="00A65DF8"/>
    <w:rsid w:val="00A675A6"/>
    <w:rsid w:val="00A7096D"/>
    <w:rsid w:val="00A80224"/>
    <w:rsid w:val="00A80A43"/>
    <w:rsid w:val="00A84285"/>
    <w:rsid w:val="00A847A9"/>
    <w:rsid w:val="00A8722F"/>
    <w:rsid w:val="00A879F5"/>
    <w:rsid w:val="00A90E0E"/>
    <w:rsid w:val="00A91461"/>
    <w:rsid w:val="00A925FC"/>
    <w:rsid w:val="00A93880"/>
    <w:rsid w:val="00AA2B4C"/>
    <w:rsid w:val="00AA327E"/>
    <w:rsid w:val="00AA4565"/>
    <w:rsid w:val="00AA648C"/>
    <w:rsid w:val="00AC0727"/>
    <w:rsid w:val="00AC1337"/>
    <w:rsid w:val="00AC5506"/>
    <w:rsid w:val="00AD04ED"/>
    <w:rsid w:val="00AD1CE2"/>
    <w:rsid w:val="00AD2B49"/>
    <w:rsid w:val="00AE1EB6"/>
    <w:rsid w:val="00AF558B"/>
    <w:rsid w:val="00AF5DBE"/>
    <w:rsid w:val="00B00EF9"/>
    <w:rsid w:val="00B026F2"/>
    <w:rsid w:val="00B05F56"/>
    <w:rsid w:val="00B073E4"/>
    <w:rsid w:val="00B16E9F"/>
    <w:rsid w:val="00B17071"/>
    <w:rsid w:val="00B22511"/>
    <w:rsid w:val="00B315A5"/>
    <w:rsid w:val="00B34DF9"/>
    <w:rsid w:val="00B35838"/>
    <w:rsid w:val="00B36050"/>
    <w:rsid w:val="00B364D3"/>
    <w:rsid w:val="00B37953"/>
    <w:rsid w:val="00B43719"/>
    <w:rsid w:val="00B4430A"/>
    <w:rsid w:val="00B44758"/>
    <w:rsid w:val="00B500ED"/>
    <w:rsid w:val="00B518DF"/>
    <w:rsid w:val="00B5367E"/>
    <w:rsid w:val="00B549D2"/>
    <w:rsid w:val="00B60070"/>
    <w:rsid w:val="00B63192"/>
    <w:rsid w:val="00B6437E"/>
    <w:rsid w:val="00B65DE2"/>
    <w:rsid w:val="00B70F51"/>
    <w:rsid w:val="00B73B97"/>
    <w:rsid w:val="00B77E68"/>
    <w:rsid w:val="00B80624"/>
    <w:rsid w:val="00B84A56"/>
    <w:rsid w:val="00B84B35"/>
    <w:rsid w:val="00B85175"/>
    <w:rsid w:val="00B86486"/>
    <w:rsid w:val="00B868EB"/>
    <w:rsid w:val="00B90A90"/>
    <w:rsid w:val="00B91E26"/>
    <w:rsid w:val="00B922F0"/>
    <w:rsid w:val="00B94F81"/>
    <w:rsid w:val="00B97BD0"/>
    <w:rsid w:val="00BA3910"/>
    <w:rsid w:val="00BA51A9"/>
    <w:rsid w:val="00BA7FD8"/>
    <w:rsid w:val="00BB1912"/>
    <w:rsid w:val="00BB688C"/>
    <w:rsid w:val="00BB7AA9"/>
    <w:rsid w:val="00BC1366"/>
    <w:rsid w:val="00BC1863"/>
    <w:rsid w:val="00BC72AC"/>
    <w:rsid w:val="00BD28A3"/>
    <w:rsid w:val="00BD797C"/>
    <w:rsid w:val="00BD7FA3"/>
    <w:rsid w:val="00BE2023"/>
    <w:rsid w:val="00BE326D"/>
    <w:rsid w:val="00BE47B7"/>
    <w:rsid w:val="00BF05BE"/>
    <w:rsid w:val="00BF1093"/>
    <w:rsid w:val="00BF6048"/>
    <w:rsid w:val="00C00A92"/>
    <w:rsid w:val="00C03223"/>
    <w:rsid w:val="00C05182"/>
    <w:rsid w:val="00C06133"/>
    <w:rsid w:val="00C06C34"/>
    <w:rsid w:val="00C10D69"/>
    <w:rsid w:val="00C13831"/>
    <w:rsid w:val="00C16087"/>
    <w:rsid w:val="00C173FD"/>
    <w:rsid w:val="00C214F7"/>
    <w:rsid w:val="00C21947"/>
    <w:rsid w:val="00C30401"/>
    <w:rsid w:val="00C3156F"/>
    <w:rsid w:val="00C35BDE"/>
    <w:rsid w:val="00C371D6"/>
    <w:rsid w:val="00C4210B"/>
    <w:rsid w:val="00C428C2"/>
    <w:rsid w:val="00C46723"/>
    <w:rsid w:val="00C5265C"/>
    <w:rsid w:val="00C640F7"/>
    <w:rsid w:val="00C65BFB"/>
    <w:rsid w:val="00C65DDA"/>
    <w:rsid w:val="00C65FA9"/>
    <w:rsid w:val="00C665A9"/>
    <w:rsid w:val="00C67E81"/>
    <w:rsid w:val="00C71EDC"/>
    <w:rsid w:val="00C72194"/>
    <w:rsid w:val="00C77B98"/>
    <w:rsid w:val="00C77C47"/>
    <w:rsid w:val="00C86497"/>
    <w:rsid w:val="00C8672F"/>
    <w:rsid w:val="00C87A41"/>
    <w:rsid w:val="00C92C04"/>
    <w:rsid w:val="00C93E65"/>
    <w:rsid w:val="00C9710B"/>
    <w:rsid w:val="00CA1DDF"/>
    <w:rsid w:val="00CA33A8"/>
    <w:rsid w:val="00CA3E73"/>
    <w:rsid w:val="00CA429E"/>
    <w:rsid w:val="00CA4AE3"/>
    <w:rsid w:val="00CA54A9"/>
    <w:rsid w:val="00CB0E39"/>
    <w:rsid w:val="00CB175B"/>
    <w:rsid w:val="00CB20F8"/>
    <w:rsid w:val="00CB297B"/>
    <w:rsid w:val="00CB491B"/>
    <w:rsid w:val="00CB6D8E"/>
    <w:rsid w:val="00CC0EE2"/>
    <w:rsid w:val="00CC1F02"/>
    <w:rsid w:val="00CC24C5"/>
    <w:rsid w:val="00CC35A6"/>
    <w:rsid w:val="00CC786B"/>
    <w:rsid w:val="00CD1C0B"/>
    <w:rsid w:val="00CD20F1"/>
    <w:rsid w:val="00CD5221"/>
    <w:rsid w:val="00CD7BB5"/>
    <w:rsid w:val="00CD7E8A"/>
    <w:rsid w:val="00CE06EA"/>
    <w:rsid w:val="00CE179F"/>
    <w:rsid w:val="00CE2A76"/>
    <w:rsid w:val="00CE7FEF"/>
    <w:rsid w:val="00CF7311"/>
    <w:rsid w:val="00D015A6"/>
    <w:rsid w:val="00D02F98"/>
    <w:rsid w:val="00D03C11"/>
    <w:rsid w:val="00D0555C"/>
    <w:rsid w:val="00D10F2D"/>
    <w:rsid w:val="00D15BB1"/>
    <w:rsid w:val="00D16AC8"/>
    <w:rsid w:val="00D16AF2"/>
    <w:rsid w:val="00D20A9E"/>
    <w:rsid w:val="00D249A4"/>
    <w:rsid w:val="00D27218"/>
    <w:rsid w:val="00D27927"/>
    <w:rsid w:val="00D40ECC"/>
    <w:rsid w:val="00D410BC"/>
    <w:rsid w:val="00D4482A"/>
    <w:rsid w:val="00D468B1"/>
    <w:rsid w:val="00D47B44"/>
    <w:rsid w:val="00D5226C"/>
    <w:rsid w:val="00D61D34"/>
    <w:rsid w:val="00D6475A"/>
    <w:rsid w:val="00D7105A"/>
    <w:rsid w:val="00D75ACC"/>
    <w:rsid w:val="00D77A81"/>
    <w:rsid w:val="00D8133E"/>
    <w:rsid w:val="00D81C06"/>
    <w:rsid w:val="00D83AA7"/>
    <w:rsid w:val="00D90DBA"/>
    <w:rsid w:val="00D91FC7"/>
    <w:rsid w:val="00D922B3"/>
    <w:rsid w:val="00D94813"/>
    <w:rsid w:val="00D96556"/>
    <w:rsid w:val="00D97A97"/>
    <w:rsid w:val="00DA57FC"/>
    <w:rsid w:val="00DB2441"/>
    <w:rsid w:val="00DB5F56"/>
    <w:rsid w:val="00DB730D"/>
    <w:rsid w:val="00DC436C"/>
    <w:rsid w:val="00DC5816"/>
    <w:rsid w:val="00DD72C3"/>
    <w:rsid w:val="00DE08A6"/>
    <w:rsid w:val="00DE1FE6"/>
    <w:rsid w:val="00DE20DB"/>
    <w:rsid w:val="00DE30C8"/>
    <w:rsid w:val="00DE7B12"/>
    <w:rsid w:val="00DE7D71"/>
    <w:rsid w:val="00DF64D9"/>
    <w:rsid w:val="00E04AD1"/>
    <w:rsid w:val="00E12319"/>
    <w:rsid w:val="00E127F6"/>
    <w:rsid w:val="00E15025"/>
    <w:rsid w:val="00E1623C"/>
    <w:rsid w:val="00E24259"/>
    <w:rsid w:val="00E24500"/>
    <w:rsid w:val="00E25CBB"/>
    <w:rsid w:val="00E30857"/>
    <w:rsid w:val="00E3178D"/>
    <w:rsid w:val="00E322DA"/>
    <w:rsid w:val="00E35283"/>
    <w:rsid w:val="00E3590F"/>
    <w:rsid w:val="00E40348"/>
    <w:rsid w:val="00E42038"/>
    <w:rsid w:val="00E4300E"/>
    <w:rsid w:val="00E433C7"/>
    <w:rsid w:val="00E43B37"/>
    <w:rsid w:val="00E460C1"/>
    <w:rsid w:val="00E46957"/>
    <w:rsid w:val="00E502EC"/>
    <w:rsid w:val="00E515B4"/>
    <w:rsid w:val="00E5167A"/>
    <w:rsid w:val="00E5319A"/>
    <w:rsid w:val="00E601B0"/>
    <w:rsid w:val="00E60F70"/>
    <w:rsid w:val="00E6298C"/>
    <w:rsid w:val="00E6474D"/>
    <w:rsid w:val="00E6750F"/>
    <w:rsid w:val="00E67D0B"/>
    <w:rsid w:val="00E70D37"/>
    <w:rsid w:val="00E7181D"/>
    <w:rsid w:val="00E719AF"/>
    <w:rsid w:val="00E71FAD"/>
    <w:rsid w:val="00E75CD9"/>
    <w:rsid w:val="00E84B02"/>
    <w:rsid w:val="00E85158"/>
    <w:rsid w:val="00E851E6"/>
    <w:rsid w:val="00E85889"/>
    <w:rsid w:val="00E86B3F"/>
    <w:rsid w:val="00E8722B"/>
    <w:rsid w:val="00E9052F"/>
    <w:rsid w:val="00E94A0F"/>
    <w:rsid w:val="00E94B01"/>
    <w:rsid w:val="00E94CB0"/>
    <w:rsid w:val="00E960FC"/>
    <w:rsid w:val="00E9631A"/>
    <w:rsid w:val="00E964C6"/>
    <w:rsid w:val="00E96560"/>
    <w:rsid w:val="00EA3A93"/>
    <w:rsid w:val="00EA4C2D"/>
    <w:rsid w:val="00EB1101"/>
    <w:rsid w:val="00EB20C7"/>
    <w:rsid w:val="00EB3FFA"/>
    <w:rsid w:val="00EB4022"/>
    <w:rsid w:val="00EB656A"/>
    <w:rsid w:val="00EC288E"/>
    <w:rsid w:val="00EC4882"/>
    <w:rsid w:val="00EC6968"/>
    <w:rsid w:val="00ED19D0"/>
    <w:rsid w:val="00EE057F"/>
    <w:rsid w:val="00EE2EA3"/>
    <w:rsid w:val="00EE2EEE"/>
    <w:rsid w:val="00EE344D"/>
    <w:rsid w:val="00EE5244"/>
    <w:rsid w:val="00EE779C"/>
    <w:rsid w:val="00EF0E36"/>
    <w:rsid w:val="00EF1778"/>
    <w:rsid w:val="00EF4EDC"/>
    <w:rsid w:val="00EF5C45"/>
    <w:rsid w:val="00EF6316"/>
    <w:rsid w:val="00F01D5F"/>
    <w:rsid w:val="00F13C3C"/>
    <w:rsid w:val="00F14151"/>
    <w:rsid w:val="00F162E4"/>
    <w:rsid w:val="00F22C5B"/>
    <w:rsid w:val="00F22CCC"/>
    <w:rsid w:val="00F23667"/>
    <w:rsid w:val="00F26E85"/>
    <w:rsid w:val="00F438DB"/>
    <w:rsid w:val="00F43D3E"/>
    <w:rsid w:val="00F50129"/>
    <w:rsid w:val="00F50EE4"/>
    <w:rsid w:val="00F53991"/>
    <w:rsid w:val="00F57AE0"/>
    <w:rsid w:val="00F70940"/>
    <w:rsid w:val="00F806AE"/>
    <w:rsid w:val="00F8133B"/>
    <w:rsid w:val="00F81697"/>
    <w:rsid w:val="00F81C83"/>
    <w:rsid w:val="00F8295A"/>
    <w:rsid w:val="00F83120"/>
    <w:rsid w:val="00F8507F"/>
    <w:rsid w:val="00F86082"/>
    <w:rsid w:val="00F860F1"/>
    <w:rsid w:val="00F86E3F"/>
    <w:rsid w:val="00F90081"/>
    <w:rsid w:val="00F90422"/>
    <w:rsid w:val="00F9082B"/>
    <w:rsid w:val="00F961B3"/>
    <w:rsid w:val="00FA1579"/>
    <w:rsid w:val="00FA2B2F"/>
    <w:rsid w:val="00FA3327"/>
    <w:rsid w:val="00FA52BE"/>
    <w:rsid w:val="00FA58E2"/>
    <w:rsid w:val="00FB2F7F"/>
    <w:rsid w:val="00FB52F4"/>
    <w:rsid w:val="00FB5D18"/>
    <w:rsid w:val="00FB6526"/>
    <w:rsid w:val="00FB67C3"/>
    <w:rsid w:val="00FC12C5"/>
    <w:rsid w:val="00FC4BF6"/>
    <w:rsid w:val="00FC5AC1"/>
    <w:rsid w:val="00FC5C6E"/>
    <w:rsid w:val="00FD0E07"/>
    <w:rsid w:val="00FD382B"/>
    <w:rsid w:val="00FE49AC"/>
    <w:rsid w:val="00FE5058"/>
    <w:rsid w:val="00FF3BEA"/>
    <w:rsid w:val="00FF46D7"/>
    <w:rsid w:val="00FF5676"/>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allowoverlap="f" fill="f" fillcolor="white" stroke="f">
      <v:fill color="white" on="f"/>
      <v:stroke on="f"/>
      <o:colormru v:ext="edit" colors="#eaeaea"/>
    </o:shapedefaults>
    <o:shapelayout v:ext="edit">
      <o:idmap v:ext="edit" data="1"/>
    </o:shapelayout>
  </w:shapeDefaults>
  <w:decimalSymbol w:val=","/>
  <w:listSeparator w:val=";"/>
  <w14:docId w14:val="0BFA0A26"/>
  <w15:chartTrackingRefBased/>
  <w15:docId w15:val="{8F3A2F6D-D14C-492C-98BF-F8F86DC3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paragraph" w:styleId="Rubrik2">
    <w:name w:val="heading 2"/>
    <w:basedOn w:val="Normal"/>
    <w:qFormat/>
    <w:rsid w:val="00656746"/>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F1CC5"/>
    <w:rPr>
      <w:color w:val="0000FF"/>
      <w:u w:val="single"/>
    </w:rPr>
  </w:style>
  <w:style w:type="paragraph" w:styleId="Normalwebb">
    <w:name w:val="Normal (Web)"/>
    <w:basedOn w:val="Normal"/>
    <w:rsid w:val="006F1CC5"/>
    <w:pPr>
      <w:spacing w:before="100" w:beforeAutospacing="1" w:after="100" w:afterAutospacing="1"/>
    </w:pPr>
  </w:style>
  <w:style w:type="character" w:styleId="Stark">
    <w:name w:val="Strong"/>
    <w:qFormat/>
    <w:rsid w:val="003C72C6"/>
    <w:rPr>
      <w:b/>
      <w:bCs/>
    </w:rPr>
  </w:style>
  <w:style w:type="paragraph" w:styleId="Fotnotstext">
    <w:name w:val="footnote text"/>
    <w:basedOn w:val="Normal"/>
    <w:semiHidden/>
    <w:rsid w:val="00EE779C"/>
    <w:rPr>
      <w:sz w:val="20"/>
      <w:szCs w:val="20"/>
    </w:rPr>
  </w:style>
  <w:style w:type="character" w:styleId="Fotnotsreferens">
    <w:name w:val="footnote reference"/>
    <w:semiHidden/>
    <w:rsid w:val="00EE779C"/>
    <w:rPr>
      <w:vertAlign w:val="superscript"/>
    </w:rPr>
  </w:style>
  <w:style w:type="paragraph" w:styleId="Sidfot">
    <w:name w:val="footer"/>
    <w:basedOn w:val="Normal"/>
    <w:rsid w:val="00B518DF"/>
    <w:pPr>
      <w:tabs>
        <w:tab w:val="center" w:pos="4536"/>
        <w:tab w:val="right" w:pos="9072"/>
      </w:tabs>
    </w:pPr>
  </w:style>
  <w:style w:type="character" w:styleId="Sidnummer">
    <w:name w:val="page number"/>
    <w:basedOn w:val="Standardstycketeckensnitt"/>
    <w:rsid w:val="00B518DF"/>
  </w:style>
  <w:style w:type="character" w:styleId="Betoning">
    <w:name w:val="Emphasis"/>
    <w:qFormat/>
    <w:rsid w:val="00C16087"/>
    <w:rPr>
      <w:i/>
      <w:iCs/>
    </w:rPr>
  </w:style>
  <w:style w:type="character" w:customStyle="1" w:styleId="mw-headline">
    <w:name w:val="mw-headline"/>
    <w:basedOn w:val="Standardstycketeckensnitt"/>
    <w:rsid w:val="00656746"/>
  </w:style>
  <w:style w:type="character" w:customStyle="1" w:styleId="editsection">
    <w:name w:val="editsection"/>
    <w:basedOn w:val="Standardstycketeckensnitt"/>
    <w:rsid w:val="00656746"/>
  </w:style>
  <w:style w:type="paragraph" w:styleId="Ballongtext">
    <w:name w:val="Balloon Text"/>
    <w:basedOn w:val="Normal"/>
    <w:semiHidden/>
    <w:rsid w:val="006510B6"/>
    <w:rPr>
      <w:rFonts w:ascii="Tahoma" w:hAnsi="Tahoma" w:cs="Tahoma"/>
      <w:sz w:val="16"/>
      <w:szCs w:val="16"/>
    </w:rPr>
  </w:style>
  <w:style w:type="character" w:styleId="Kommentarsreferens">
    <w:name w:val="annotation reference"/>
    <w:semiHidden/>
    <w:rsid w:val="006510B6"/>
    <w:rPr>
      <w:sz w:val="16"/>
      <w:szCs w:val="16"/>
    </w:rPr>
  </w:style>
  <w:style w:type="paragraph" w:styleId="Kommentarer">
    <w:name w:val="annotation text"/>
    <w:basedOn w:val="Normal"/>
    <w:semiHidden/>
    <w:rsid w:val="006510B6"/>
    <w:rPr>
      <w:sz w:val="20"/>
      <w:szCs w:val="20"/>
    </w:rPr>
  </w:style>
  <w:style w:type="paragraph" w:styleId="Kommentarsmne">
    <w:name w:val="annotation subject"/>
    <w:basedOn w:val="Kommentarer"/>
    <w:next w:val="Kommentarer"/>
    <w:semiHidden/>
    <w:rsid w:val="006510B6"/>
    <w:rPr>
      <w:b/>
      <w:bCs/>
    </w:rPr>
  </w:style>
  <w:style w:type="paragraph" w:styleId="Sidhuvud">
    <w:name w:val="header"/>
    <w:basedOn w:val="Normal"/>
    <w:rsid w:val="00FA3327"/>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62057">
      <w:bodyDiv w:val="1"/>
      <w:marLeft w:val="0"/>
      <w:marRight w:val="0"/>
      <w:marTop w:val="0"/>
      <w:marBottom w:val="0"/>
      <w:divBdr>
        <w:top w:val="none" w:sz="0" w:space="0" w:color="auto"/>
        <w:left w:val="none" w:sz="0" w:space="0" w:color="auto"/>
        <w:bottom w:val="none" w:sz="0" w:space="0" w:color="auto"/>
        <w:right w:val="none" w:sz="0" w:space="0" w:color="auto"/>
      </w:divBdr>
      <w:divsChild>
        <w:div w:id="1728795454">
          <w:marLeft w:val="0"/>
          <w:marRight w:val="0"/>
          <w:marTop w:val="0"/>
          <w:marBottom w:val="0"/>
          <w:divBdr>
            <w:top w:val="none" w:sz="0" w:space="0" w:color="auto"/>
            <w:left w:val="none" w:sz="0" w:space="0" w:color="auto"/>
            <w:bottom w:val="none" w:sz="0" w:space="0" w:color="auto"/>
            <w:right w:val="none" w:sz="0" w:space="0" w:color="auto"/>
          </w:divBdr>
          <w:divsChild>
            <w:div w:id="7247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3174">
      <w:bodyDiv w:val="1"/>
      <w:marLeft w:val="0"/>
      <w:marRight w:val="0"/>
      <w:marTop w:val="0"/>
      <w:marBottom w:val="0"/>
      <w:divBdr>
        <w:top w:val="none" w:sz="0" w:space="0" w:color="auto"/>
        <w:left w:val="none" w:sz="0" w:space="0" w:color="auto"/>
        <w:bottom w:val="none" w:sz="0" w:space="0" w:color="auto"/>
        <w:right w:val="none" w:sz="0" w:space="0" w:color="auto"/>
      </w:divBdr>
      <w:divsChild>
        <w:div w:id="768893449">
          <w:marLeft w:val="0"/>
          <w:marRight w:val="0"/>
          <w:marTop w:val="0"/>
          <w:marBottom w:val="0"/>
          <w:divBdr>
            <w:top w:val="none" w:sz="0" w:space="0" w:color="auto"/>
            <w:left w:val="none" w:sz="0" w:space="0" w:color="auto"/>
            <w:bottom w:val="none" w:sz="0" w:space="0" w:color="auto"/>
            <w:right w:val="none" w:sz="0" w:space="0" w:color="auto"/>
          </w:divBdr>
        </w:div>
      </w:divsChild>
    </w:div>
    <w:div w:id="546769323">
      <w:bodyDiv w:val="1"/>
      <w:marLeft w:val="0"/>
      <w:marRight w:val="0"/>
      <w:marTop w:val="0"/>
      <w:marBottom w:val="0"/>
      <w:divBdr>
        <w:top w:val="none" w:sz="0" w:space="0" w:color="auto"/>
        <w:left w:val="none" w:sz="0" w:space="0" w:color="auto"/>
        <w:bottom w:val="none" w:sz="0" w:space="0" w:color="auto"/>
        <w:right w:val="none" w:sz="0" w:space="0" w:color="auto"/>
      </w:divBdr>
      <w:divsChild>
        <w:div w:id="766467216">
          <w:marLeft w:val="0"/>
          <w:marRight w:val="0"/>
          <w:marTop w:val="0"/>
          <w:marBottom w:val="0"/>
          <w:divBdr>
            <w:top w:val="none" w:sz="0" w:space="0" w:color="auto"/>
            <w:left w:val="none" w:sz="0" w:space="0" w:color="auto"/>
            <w:bottom w:val="none" w:sz="0" w:space="0" w:color="auto"/>
            <w:right w:val="none" w:sz="0" w:space="0" w:color="auto"/>
          </w:divBdr>
        </w:div>
      </w:divsChild>
    </w:div>
    <w:div w:id="764812730">
      <w:bodyDiv w:val="1"/>
      <w:marLeft w:val="0"/>
      <w:marRight w:val="0"/>
      <w:marTop w:val="0"/>
      <w:marBottom w:val="0"/>
      <w:divBdr>
        <w:top w:val="none" w:sz="0" w:space="0" w:color="auto"/>
        <w:left w:val="none" w:sz="0" w:space="0" w:color="auto"/>
        <w:bottom w:val="none" w:sz="0" w:space="0" w:color="auto"/>
        <w:right w:val="none" w:sz="0" w:space="0" w:color="auto"/>
      </w:divBdr>
      <w:divsChild>
        <w:div w:id="464008901">
          <w:marLeft w:val="0"/>
          <w:marRight w:val="0"/>
          <w:marTop w:val="0"/>
          <w:marBottom w:val="0"/>
          <w:divBdr>
            <w:top w:val="none" w:sz="0" w:space="0" w:color="auto"/>
            <w:left w:val="none" w:sz="0" w:space="0" w:color="auto"/>
            <w:bottom w:val="none" w:sz="0" w:space="0" w:color="auto"/>
            <w:right w:val="none" w:sz="0" w:space="0" w:color="auto"/>
          </w:divBdr>
          <w:divsChild>
            <w:div w:id="514419363">
              <w:marLeft w:val="0"/>
              <w:marRight w:val="0"/>
              <w:marTop w:val="0"/>
              <w:marBottom w:val="0"/>
              <w:divBdr>
                <w:top w:val="none" w:sz="0" w:space="0" w:color="auto"/>
                <w:left w:val="none" w:sz="0" w:space="0" w:color="auto"/>
                <w:bottom w:val="none" w:sz="0" w:space="0" w:color="auto"/>
                <w:right w:val="none" w:sz="0" w:space="0" w:color="auto"/>
              </w:divBdr>
              <w:divsChild>
                <w:div w:id="1801995847">
                  <w:marLeft w:val="0"/>
                  <w:marRight w:val="0"/>
                  <w:marTop w:val="0"/>
                  <w:marBottom w:val="0"/>
                  <w:divBdr>
                    <w:top w:val="none" w:sz="0" w:space="0" w:color="auto"/>
                    <w:left w:val="none" w:sz="0" w:space="0" w:color="auto"/>
                    <w:bottom w:val="none" w:sz="0" w:space="0" w:color="auto"/>
                    <w:right w:val="none" w:sz="0" w:space="0" w:color="auto"/>
                  </w:divBdr>
                  <w:divsChild>
                    <w:div w:id="35787570">
                      <w:marLeft w:val="0"/>
                      <w:marRight w:val="180"/>
                      <w:marTop w:val="0"/>
                      <w:marBottom w:val="0"/>
                      <w:divBdr>
                        <w:top w:val="none" w:sz="0" w:space="0" w:color="auto"/>
                        <w:left w:val="none" w:sz="0" w:space="0" w:color="auto"/>
                        <w:bottom w:val="none" w:sz="0" w:space="0" w:color="auto"/>
                        <w:right w:val="none" w:sz="0" w:space="0" w:color="auto"/>
                      </w:divBdr>
                      <w:divsChild>
                        <w:div w:id="690374751">
                          <w:marLeft w:val="0"/>
                          <w:marRight w:val="0"/>
                          <w:marTop w:val="0"/>
                          <w:marBottom w:val="0"/>
                          <w:divBdr>
                            <w:top w:val="none" w:sz="0" w:space="0" w:color="auto"/>
                            <w:left w:val="none" w:sz="0" w:space="0" w:color="auto"/>
                            <w:bottom w:val="none" w:sz="0" w:space="0" w:color="auto"/>
                            <w:right w:val="none" w:sz="0" w:space="0" w:color="auto"/>
                          </w:divBdr>
                          <w:divsChild>
                            <w:div w:id="1829589496">
                              <w:marLeft w:val="0"/>
                              <w:marRight w:val="0"/>
                              <w:marTop w:val="0"/>
                              <w:marBottom w:val="0"/>
                              <w:divBdr>
                                <w:top w:val="none" w:sz="0" w:space="0" w:color="auto"/>
                                <w:left w:val="none" w:sz="0" w:space="0" w:color="auto"/>
                                <w:bottom w:val="none" w:sz="0" w:space="0" w:color="auto"/>
                                <w:right w:val="none" w:sz="0" w:space="0" w:color="auto"/>
                              </w:divBdr>
                              <w:divsChild>
                                <w:div w:id="1643193232">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7954">
      <w:bodyDiv w:val="1"/>
      <w:marLeft w:val="0"/>
      <w:marRight w:val="0"/>
      <w:marTop w:val="0"/>
      <w:marBottom w:val="0"/>
      <w:divBdr>
        <w:top w:val="none" w:sz="0" w:space="0" w:color="auto"/>
        <w:left w:val="none" w:sz="0" w:space="0" w:color="auto"/>
        <w:bottom w:val="none" w:sz="0" w:space="0" w:color="auto"/>
        <w:right w:val="none" w:sz="0" w:space="0" w:color="auto"/>
      </w:divBdr>
      <w:divsChild>
        <w:div w:id="532815325">
          <w:marLeft w:val="0"/>
          <w:marRight w:val="0"/>
          <w:marTop w:val="0"/>
          <w:marBottom w:val="0"/>
          <w:divBdr>
            <w:top w:val="none" w:sz="0" w:space="0" w:color="auto"/>
            <w:left w:val="none" w:sz="0" w:space="0" w:color="auto"/>
            <w:bottom w:val="none" w:sz="0" w:space="0" w:color="auto"/>
            <w:right w:val="none" w:sz="0" w:space="0" w:color="auto"/>
          </w:divBdr>
          <w:divsChild>
            <w:div w:id="2041277325">
              <w:marLeft w:val="0"/>
              <w:marRight w:val="0"/>
              <w:marTop w:val="0"/>
              <w:marBottom w:val="0"/>
              <w:divBdr>
                <w:top w:val="none" w:sz="0" w:space="0" w:color="auto"/>
                <w:left w:val="none" w:sz="0" w:space="0" w:color="auto"/>
                <w:bottom w:val="none" w:sz="0" w:space="0" w:color="auto"/>
                <w:right w:val="none" w:sz="0" w:space="0" w:color="auto"/>
              </w:divBdr>
              <w:divsChild>
                <w:div w:id="2012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071">
      <w:bodyDiv w:val="1"/>
      <w:marLeft w:val="0"/>
      <w:marRight w:val="0"/>
      <w:marTop w:val="0"/>
      <w:marBottom w:val="0"/>
      <w:divBdr>
        <w:top w:val="none" w:sz="0" w:space="0" w:color="auto"/>
        <w:left w:val="none" w:sz="0" w:space="0" w:color="auto"/>
        <w:bottom w:val="none" w:sz="0" w:space="0" w:color="auto"/>
        <w:right w:val="none" w:sz="0" w:space="0" w:color="auto"/>
      </w:divBdr>
      <w:divsChild>
        <w:div w:id="747850081">
          <w:marLeft w:val="0"/>
          <w:marRight w:val="0"/>
          <w:marTop w:val="0"/>
          <w:marBottom w:val="0"/>
          <w:divBdr>
            <w:top w:val="none" w:sz="0" w:space="0" w:color="auto"/>
            <w:left w:val="none" w:sz="0" w:space="0" w:color="auto"/>
            <w:bottom w:val="none" w:sz="0" w:space="0" w:color="auto"/>
            <w:right w:val="none" w:sz="0" w:space="0" w:color="auto"/>
          </w:divBdr>
          <w:divsChild>
            <w:div w:id="900209310">
              <w:marLeft w:val="0"/>
              <w:marRight w:val="0"/>
              <w:marTop w:val="0"/>
              <w:marBottom w:val="0"/>
              <w:divBdr>
                <w:top w:val="none" w:sz="0" w:space="0" w:color="auto"/>
                <w:left w:val="none" w:sz="0" w:space="0" w:color="auto"/>
                <w:bottom w:val="none" w:sz="0" w:space="0" w:color="auto"/>
                <w:right w:val="none" w:sz="0" w:space="0" w:color="auto"/>
              </w:divBdr>
              <w:divsChild>
                <w:div w:id="763234436">
                  <w:marLeft w:val="0"/>
                  <w:marRight w:val="0"/>
                  <w:marTop w:val="0"/>
                  <w:marBottom w:val="0"/>
                  <w:divBdr>
                    <w:top w:val="none" w:sz="0" w:space="0" w:color="auto"/>
                    <w:left w:val="none" w:sz="0" w:space="0" w:color="auto"/>
                    <w:bottom w:val="none" w:sz="0" w:space="0" w:color="auto"/>
                    <w:right w:val="none" w:sz="0" w:space="0" w:color="auto"/>
                  </w:divBdr>
                  <w:divsChild>
                    <w:div w:id="1832791488">
                      <w:marLeft w:val="0"/>
                      <w:marRight w:val="0"/>
                      <w:marTop w:val="0"/>
                      <w:marBottom w:val="0"/>
                      <w:divBdr>
                        <w:top w:val="none" w:sz="0" w:space="0" w:color="auto"/>
                        <w:left w:val="none" w:sz="0" w:space="0" w:color="auto"/>
                        <w:bottom w:val="none" w:sz="0" w:space="0" w:color="auto"/>
                        <w:right w:val="none" w:sz="0" w:space="0" w:color="auto"/>
                      </w:divBdr>
                      <w:divsChild>
                        <w:div w:id="11556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970577">
      <w:bodyDiv w:val="1"/>
      <w:marLeft w:val="0"/>
      <w:marRight w:val="0"/>
      <w:marTop w:val="0"/>
      <w:marBottom w:val="0"/>
      <w:divBdr>
        <w:top w:val="none" w:sz="0" w:space="0" w:color="auto"/>
        <w:left w:val="none" w:sz="0" w:space="0" w:color="auto"/>
        <w:bottom w:val="none" w:sz="0" w:space="0" w:color="auto"/>
        <w:right w:val="none" w:sz="0" w:space="0" w:color="auto"/>
      </w:divBdr>
      <w:divsChild>
        <w:div w:id="1718237086">
          <w:marLeft w:val="0"/>
          <w:marRight w:val="0"/>
          <w:marTop w:val="0"/>
          <w:marBottom w:val="0"/>
          <w:divBdr>
            <w:top w:val="none" w:sz="0" w:space="0" w:color="auto"/>
            <w:left w:val="none" w:sz="0" w:space="0" w:color="auto"/>
            <w:bottom w:val="none" w:sz="0" w:space="0" w:color="auto"/>
            <w:right w:val="none" w:sz="0" w:space="0" w:color="auto"/>
          </w:divBdr>
        </w:div>
      </w:divsChild>
    </w:div>
    <w:div w:id="1086998940">
      <w:bodyDiv w:val="1"/>
      <w:marLeft w:val="0"/>
      <w:marRight w:val="0"/>
      <w:marTop w:val="0"/>
      <w:marBottom w:val="0"/>
      <w:divBdr>
        <w:top w:val="none" w:sz="0" w:space="0" w:color="auto"/>
        <w:left w:val="none" w:sz="0" w:space="0" w:color="auto"/>
        <w:bottom w:val="none" w:sz="0" w:space="0" w:color="auto"/>
        <w:right w:val="none" w:sz="0" w:space="0" w:color="auto"/>
      </w:divBdr>
      <w:divsChild>
        <w:div w:id="1631857478">
          <w:marLeft w:val="0"/>
          <w:marRight w:val="0"/>
          <w:marTop w:val="0"/>
          <w:marBottom w:val="0"/>
          <w:divBdr>
            <w:top w:val="none" w:sz="0" w:space="0" w:color="auto"/>
            <w:left w:val="none" w:sz="0" w:space="0" w:color="auto"/>
            <w:bottom w:val="none" w:sz="0" w:space="0" w:color="auto"/>
            <w:right w:val="none" w:sz="0" w:space="0" w:color="auto"/>
          </w:divBdr>
        </w:div>
      </w:divsChild>
    </w:div>
    <w:div w:id="1090659211">
      <w:bodyDiv w:val="1"/>
      <w:marLeft w:val="0"/>
      <w:marRight w:val="0"/>
      <w:marTop w:val="0"/>
      <w:marBottom w:val="0"/>
      <w:divBdr>
        <w:top w:val="none" w:sz="0" w:space="0" w:color="auto"/>
        <w:left w:val="none" w:sz="0" w:space="0" w:color="auto"/>
        <w:bottom w:val="none" w:sz="0" w:space="0" w:color="auto"/>
        <w:right w:val="none" w:sz="0" w:space="0" w:color="auto"/>
      </w:divBdr>
      <w:divsChild>
        <w:div w:id="1920746379">
          <w:marLeft w:val="0"/>
          <w:marRight w:val="0"/>
          <w:marTop w:val="0"/>
          <w:marBottom w:val="0"/>
          <w:divBdr>
            <w:top w:val="none" w:sz="0" w:space="0" w:color="auto"/>
            <w:left w:val="none" w:sz="0" w:space="0" w:color="auto"/>
            <w:bottom w:val="none" w:sz="0" w:space="0" w:color="auto"/>
            <w:right w:val="none" w:sz="0" w:space="0" w:color="auto"/>
          </w:divBdr>
          <w:divsChild>
            <w:div w:id="12284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5582">
      <w:bodyDiv w:val="1"/>
      <w:marLeft w:val="0"/>
      <w:marRight w:val="0"/>
      <w:marTop w:val="0"/>
      <w:marBottom w:val="0"/>
      <w:divBdr>
        <w:top w:val="none" w:sz="0" w:space="0" w:color="auto"/>
        <w:left w:val="none" w:sz="0" w:space="0" w:color="auto"/>
        <w:bottom w:val="none" w:sz="0" w:space="0" w:color="auto"/>
        <w:right w:val="none" w:sz="0" w:space="0" w:color="auto"/>
      </w:divBdr>
      <w:divsChild>
        <w:div w:id="2125610470">
          <w:marLeft w:val="0"/>
          <w:marRight w:val="0"/>
          <w:marTop w:val="0"/>
          <w:marBottom w:val="0"/>
          <w:divBdr>
            <w:top w:val="none" w:sz="0" w:space="0" w:color="auto"/>
            <w:left w:val="none" w:sz="0" w:space="0" w:color="auto"/>
            <w:bottom w:val="none" w:sz="0" w:space="0" w:color="auto"/>
            <w:right w:val="none" w:sz="0" w:space="0" w:color="auto"/>
          </w:divBdr>
          <w:divsChild>
            <w:div w:id="1564173172">
              <w:marLeft w:val="0"/>
              <w:marRight w:val="0"/>
              <w:marTop w:val="0"/>
              <w:marBottom w:val="0"/>
              <w:divBdr>
                <w:top w:val="none" w:sz="0" w:space="0" w:color="auto"/>
                <w:left w:val="none" w:sz="0" w:space="0" w:color="auto"/>
                <w:bottom w:val="none" w:sz="0" w:space="0" w:color="auto"/>
                <w:right w:val="none" w:sz="0" w:space="0" w:color="auto"/>
              </w:divBdr>
              <w:divsChild>
                <w:div w:id="2100328459">
                  <w:marLeft w:val="0"/>
                  <w:marRight w:val="0"/>
                  <w:marTop w:val="0"/>
                  <w:marBottom w:val="0"/>
                  <w:divBdr>
                    <w:top w:val="none" w:sz="0" w:space="0" w:color="auto"/>
                    <w:left w:val="none" w:sz="0" w:space="0" w:color="auto"/>
                    <w:bottom w:val="none" w:sz="0" w:space="0" w:color="auto"/>
                    <w:right w:val="none" w:sz="0" w:space="0" w:color="auto"/>
                  </w:divBdr>
                  <w:divsChild>
                    <w:div w:id="1474178191">
                      <w:marLeft w:val="0"/>
                      <w:marRight w:val="180"/>
                      <w:marTop w:val="0"/>
                      <w:marBottom w:val="0"/>
                      <w:divBdr>
                        <w:top w:val="none" w:sz="0" w:space="0" w:color="auto"/>
                        <w:left w:val="none" w:sz="0" w:space="0" w:color="auto"/>
                        <w:bottom w:val="none" w:sz="0" w:space="0" w:color="auto"/>
                        <w:right w:val="none" w:sz="0" w:space="0" w:color="auto"/>
                      </w:divBdr>
                      <w:divsChild>
                        <w:div w:id="1984847954">
                          <w:marLeft w:val="0"/>
                          <w:marRight w:val="0"/>
                          <w:marTop w:val="0"/>
                          <w:marBottom w:val="0"/>
                          <w:divBdr>
                            <w:top w:val="none" w:sz="0" w:space="0" w:color="auto"/>
                            <w:left w:val="none" w:sz="0" w:space="0" w:color="auto"/>
                            <w:bottom w:val="none" w:sz="0" w:space="0" w:color="auto"/>
                            <w:right w:val="none" w:sz="0" w:space="0" w:color="auto"/>
                          </w:divBdr>
                          <w:divsChild>
                            <w:div w:id="2146894601">
                              <w:marLeft w:val="0"/>
                              <w:marRight w:val="0"/>
                              <w:marTop w:val="0"/>
                              <w:marBottom w:val="0"/>
                              <w:divBdr>
                                <w:top w:val="none" w:sz="0" w:space="0" w:color="auto"/>
                                <w:left w:val="none" w:sz="0" w:space="0" w:color="auto"/>
                                <w:bottom w:val="none" w:sz="0" w:space="0" w:color="auto"/>
                                <w:right w:val="none" w:sz="0" w:space="0" w:color="auto"/>
                              </w:divBdr>
                              <w:divsChild>
                                <w:div w:id="246810478">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612012">
      <w:bodyDiv w:val="1"/>
      <w:marLeft w:val="0"/>
      <w:marRight w:val="0"/>
      <w:marTop w:val="0"/>
      <w:marBottom w:val="0"/>
      <w:divBdr>
        <w:top w:val="none" w:sz="0" w:space="0" w:color="auto"/>
        <w:left w:val="none" w:sz="0" w:space="0" w:color="auto"/>
        <w:bottom w:val="none" w:sz="0" w:space="0" w:color="auto"/>
        <w:right w:val="none" w:sz="0" w:space="0" w:color="auto"/>
      </w:divBdr>
      <w:divsChild>
        <w:div w:id="1870754769">
          <w:marLeft w:val="0"/>
          <w:marRight w:val="0"/>
          <w:marTop w:val="0"/>
          <w:marBottom w:val="0"/>
          <w:divBdr>
            <w:top w:val="none" w:sz="0" w:space="0" w:color="auto"/>
            <w:left w:val="none" w:sz="0" w:space="0" w:color="auto"/>
            <w:bottom w:val="none" w:sz="0" w:space="0" w:color="auto"/>
            <w:right w:val="none" w:sz="0" w:space="0" w:color="auto"/>
          </w:divBdr>
          <w:divsChild>
            <w:div w:id="532036054">
              <w:marLeft w:val="0"/>
              <w:marRight w:val="0"/>
              <w:marTop w:val="0"/>
              <w:marBottom w:val="0"/>
              <w:divBdr>
                <w:top w:val="none" w:sz="0" w:space="0" w:color="auto"/>
                <w:left w:val="none" w:sz="0" w:space="0" w:color="auto"/>
                <w:bottom w:val="none" w:sz="0" w:space="0" w:color="auto"/>
                <w:right w:val="none" w:sz="0" w:space="0" w:color="auto"/>
              </w:divBdr>
            </w:div>
            <w:div w:id="14228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3495">
      <w:bodyDiv w:val="1"/>
      <w:marLeft w:val="0"/>
      <w:marRight w:val="0"/>
      <w:marTop w:val="0"/>
      <w:marBottom w:val="0"/>
      <w:divBdr>
        <w:top w:val="none" w:sz="0" w:space="0" w:color="auto"/>
        <w:left w:val="none" w:sz="0" w:space="0" w:color="auto"/>
        <w:bottom w:val="none" w:sz="0" w:space="0" w:color="auto"/>
        <w:right w:val="none" w:sz="0" w:space="0" w:color="auto"/>
      </w:divBdr>
      <w:divsChild>
        <w:div w:id="479541064">
          <w:marLeft w:val="0"/>
          <w:marRight w:val="0"/>
          <w:marTop w:val="0"/>
          <w:marBottom w:val="0"/>
          <w:divBdr>
            <w:top w:val="none" w:sz="0" w:space="0" w:color="auto"/>
            <w:left w:val="none" w:sz="0" w:space="0" w:color="auto"/>
            <w:bottom w:val="none" w:sz="0" w:space="0" w:color="auto"/>
            <w:right w:val="none" w:sz="0" w:space="0" w:color="auto"/>
          </w:divBdr>
          <w:divsChild>
            <w:div w:id="96754598">
              <w:marLeft w:val="0"/>
              <w:marRight w:val="0"/>
              <w:marTop w:val="0"/>
              <w:marBottom w:val="0"/>
              <w:divBdr>
                <w:top w:val="none" w:sz="0" w:space="0" w:color="auto"/>
                <w:left w:val="none" w:sz="0" w:space="0" w:color="auto"/>
                <w:bottom w:val="none" w:sz="0" w:space="0" w:color="auto"/>
                <w:right w:val="none" w:sz="0" w:space="0" w:color="auto"/>
              </w:divBdr>
            </w:div>
            <w:div w:id="108861952">
              <w:marLeft w:val="0"/>
              <w:marRight w:val="0"/>
              <w:marTop w:val="0"/>
              <w:marBottom w:val="0"/>
              <w:divBdr>
                <w:top w:val="none" w:sz="0" w:space="0" w:color="auto"/>
                <w:left w:val="none" w:sz="0" w:space="0" w:color="auto"/>
                <w:bottom w:val="none" w:sz="0" w:space="0" w:color="auto"/>
                <w:right w:val="none" w:sz="0" w:space="0" w:color="auto"/>
              </w:divBdr>
            </w:div>
            <w:div w:id="564029815">
              <w:marLeft w:val="0"/>
              <w:marRight w:val="0"/>
              <w:marTop w:val="0"/>
              <w:marBottom w:val="0"/>
              <w:divBdr>
                <w:top w:val="none" w:sz="0" w:space="0" w:color="auto"/>
                <w:left w:val="none" w:sz="0" w:space="0" w:color="auto"/>
                <w:bottom w:val="none" w:sz="0" w:space="0" w:color="auto"/>
                <w:right w:val="none" w:sz="0" w:space="0" w:color="auto"/>
              </w:divBdr>
            </w:div>
            <w:div w:id="583996649">
              <w:marLeft w:val="0"/>
              <w:marRight w:val="0"/>
              <w:marTop w:val="0"/>
              <w:marBottom w:val="0"/>
              <w:divBdr>
                <w:top w:val="none" w:sz="0" w:space="0" w:color="auto"/>
                <w:left w:val="none" w:sz="0" w:space="0" w:color="auto"/>
                <w:bottom w:val="none" w:sz="0" w:space="0" w:color="auto"/>
                <w:right w:val="none" w:sz="0" w:space="0" w:color="auto"/>
              </w:divBdr>
            </w:div>
            <w:div w:id="1305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9158">
      <w:bodyDiv w:val="1"/>
      <w:marLeft w:val="0"/>
      <w:marRight w:val="0"/>
      <w:marTop w:val="0"/>
      <w:marBottom w:val="0"/>
      <w:divBdr>
        <w:top w:val="none" w:sz="0" w:space="0" w:color="auto"/>
        <w:left w:val="none" w:sz="0" w:space="0" w:color="auto"/>
        <w:bottom w:val="none" w:sz="0" w:space="0" w:color="auto"/>
        <w:right w:val="none" w:sz="0" w:space="0" w:color="auto"/>
      </w:divBdr>
      <w:divsChild>
        <w:div w:id="1652101737">
          <w:marLeft w:val="0"/>
          <w:marRight w:val="0"/>
          <w:marTop w:val="0"/>
          <w:marBottom w:val="0"/>
          <w:divBdr>
            <w:top w:val="none" w:sz="0" w:space="0" w:color="auto"/>
            <w:left w:val="none" w:sz="0" w:space="0" w:color="auto"/>
            <w:bottom w:val="none" w:sz="0" w:space="0" w:color="auto"/>
            <w:right w:val="none" w:sz="0" w:space="0" w:color="auto"/>
          </w:divBdr>
          <w:divsChild>
            <w:div w:id="12540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0257">
      <w:bodyDiv w:val="1"/>
      <w:marLeft w:val="0"/>
      <w:marRight w:val="0"/>
      <w:marTop w:val="0"/>
      <w:marBottom w:val="0"/>
      <w:divBdr>
        <w:top w:val="none" w:sz="0" w:space="0" w:color="auto"/>
        <w:left w:val="none" w:sz="0" w:space="0" w:color="auto"/>
        <w:bottom w:val="none" w:sz="0" w:space="0" w:color="auto"/>
        <w:right w:val="none" w:sz="0" w:space="0" w:color="auto"/>
      </w:divBdr>
      <w:divsChild>
        <w:div w:id="1537695069">
          <w:marLeft w:val="0"/>
          <w:marRight w:val="0"/>
          <w:marTop w:val="0"/>
          <w:marBottom w:val="0"/>
          <w:divBdr>
            <w:top w:val="none" w:sz="0" w:space="0" w:color="auto"/>
            <w:left w:val="none" w:sz="0" w:space="0" w:color="auto"/>
            <w:bottom w:val="none" w:sz="0" w:space="0" w:color="auto"/>
            <w:right w:val="none" w:sz="0" w:space="0" w:color="auto"/>
          </w:divBdr>
        </w:div>
      </w:divsChild>
    </w:div>
    <w:div w:id="1680348457">
      <w:bodyDiv w:val="1"/>
      <w:marLeft w:val="0"/>
      <w:marRight w:val="0"/>
      <w:marTop w:val="0"/>
      <w:marBottom w:val="0"/>
      <w:divBdr>
        <w:top w:val="none" w:sz="0" w:space="0" w:color="auto"/>
        <w:left w:val="none" w:sz="0" w:space="0" w:color="auto"/>
        <w:bottom w:val="none" w:sz="0" w:space="0" w:color="auto"/>
        <w:right w:val="none" w:sz="0" w:space="0" w:color="auto"/>
      </w:divBdr>
      <w:divsChild>
        <w:div w:id="1327586483">
          <w:marLeft w:val="0"/>
          <w:marRight w:val="0"/>
          <w:marTop w:val="0"/>
          <w:marBottom w:val="0"/>
          <w:divBdr>
            <w:top w:val="none" w:sz="0" w:space="0" w:color="auto"/>
            <w:left w:val="none" w:sz="0" w:space="0" w:color="auto"/>
            <w:bottom w:val="none" w:sz="0" w:space="0" w:color="auto"/>
            <w:right w:val="none" w:sz="0" w:space="0" w:color="auto"/>
          </w:divBdr>
          <w:divsChild>
            <w:div w:id="16616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0417">
      <w:bodyDiv w:val="1"/>
      <w:marLeft w:val="0"/>
      <w:marRight w:val="0"/>
      <w:marTop w:val="0"/>
      <w:marBottom w:val="0"/>
      <w:divBdr>
        <w:top w:val="none" w:sz="0" w:space="0" w:color="auto"/>
        <w:left w:val="none" w:sz="0" w:space="0" w:color="auto"/>
        <w:bottom w:val="none" w:sz="0" w:space="0" w:color="auto"/>
        <w:right w:val="none" w:sz="0" w:space="0" w:color="auto"/>
      </w:divBdr>
      <w:divsChild>
        <w:div w:id="1166743897">
          <w:marLeft w:val="0"/>
          <w:marRight w:val="0"/>
          <w:marTop w:val="0"/>
          <w:marBottom w:val="0"/>
          <w:divBdr>
            <w:top w:val="none" w:sz="0" w:space="0" w:color="auto"/>
            <w:left w:val="none" w:sz="0" w:space="0" w:color="auto"/>
            <w:bottom w:val="none" w:sz="0" w:space="0" w:color="auto"/>
            <w:right w:val="none" w:sz="0" w:space="0" w:color="auto"/>
          </w:divBdr>
          <w:divsChild>
            <w:div w:id="83232240">
              <w:marLeft w:val="0"/>
              <w:marRight w:val="0"/>
              <w:marTop w:val="0"/>
              <w:marBottom w:val="0"/>
              <w:divBdr>
                <w:top w:val="none" w:sz="0" w:space="0" w:color="auto"/>
                <w:left w:val="none" w:sz="0" w:space="0" w:color="auto"/>
                <w:bottom w:val="none" w:sz="0" w:space="0" w:color="auto"/>
                <w:right w:val="none" w:sz="0" w:space="0" w:color="auto"/>
              </w:divBdr>
            </w:div>
            <w:div w:id="321085296">
              <w:marLeft w:val="0"/>
              <w:marRight w:val="0"/>
              <w:marTop w:val="0"/>
              <w:marBottom w:val="0"/>
              <w:divBdr>
                <w:top w:val="none" w:sz="0" w:space="0" w:color="auto"/>
                <w:left w:val="none" w:sz="0" w:space="0" w:color="auto"/>
                <w:bottom w:val="none" w:sz="0" w:space="0" w:color="auto"/>
                <w:right w:val="none" w:sz="0" w:space="0" w:color="auto"/>
              </w:divBdr>
            </w:div>
            <w:div w:id="18738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2023">
      <w:bodyDiv w:val="1"/>
      <w:marLeft w:val="0"/>
      <w:marRight w:val="0"/>
      <w:marTop w:val="0"/>
      <w:marBottom w:val="0"/>
      <w:divBdr>
        <w:top w:val="none" w:sz="0" w:space="0" w:color="auto"/>
        <w:left w:val="none" w:sz="0" w:space="0" w:color="auto"/>
        <w:bottom w:val="none" w:sz="0" w:space="0" w:color="auto"/>
        <w:right w:val="none" w:sz="0" w:space="0" w:color="auto"/>
      </w:divBdr>
      <w:divsChild>
        <w:div w:id="202645212">
          <w:marLeft w:val="0"/>
          <w:marRight w:val="0"/>
          <w:marTop w:val="0"/>
          <w:marBottom w:val="0"/>
          <w:divBdr>
            <w:top w:val="none" w:sz="0" w:space="0" w:color="auto"/>
            <w:left w:val="none" w:sz="0" w:space="0" w:color="auto"/>
            <w:bottom w:val="none" w:sz="0" w:space="0" w:color="auto"/>
            <w:right w:val="none" w:sz="0" w:space="0" w:color="auto"/>
          </w:divBdr>
          <w:divsChild>
            <w:div w:id="571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13617">
      <w:bodyDiv w:val="1"/>
      <w:marLeft w:val="0"/>
      <w:marRight w:val="0"/>
      <w:marTop w:val="0"/>
      <w:marBottom w:val="0"/>
      <w:divBdr>
        <w:top w:val="none" w:sz="0" w:space="0" w:color="auto"/>
        <w:left w:val="none" w:sz="0" w:space="0" w:color="auto"/>
        <w:bottom w:val="none" w:sz="0" w:space="0" w:color="auto"/>
        <w:right w:val="none" w:sz="0" w:space="0" w:color="auto"/>
      </w:divBdr>
      <w:divsChild>
        <w:div w:id="916086880">
          <w:marLeft w:val="0"/>
          <w:marRight w:val="0"/>
          <w:marTop w:val="0"/>
          <w:marBottom w:val="0"/>
          <w:divBdr>
            <w:top w:val="none" w:sz="0" w:space="0" w:color="auto"/>
            <w:left w:val="none" w:sz="0" w:space="0" w:color="auto"/>
            <w:bottom w:val="none" w:sz="0" w:space="0" w:color="auto"/>
            <w:right w:val="none" w:sz="0" w:space="0" w:color="auto"/>
          </w:divBdr>
          <w:divsChild>
            <w:div w:id="1525172314">
              <w:marLeft w:val="0"/>
              <w:marRight w:val="0"/>
              <w:marTop w:val="0"/>
              <w:marBottom w:val="0"/>
              <w:divBdr>
                <w:top w:val="none" w:sz="0" w:space="0" w:color="auto"/>
                <w:left w:val="none" w:sz="0" w:space="0" w:color="auto"/>
                <w:bottom w:val="none" w:sz="0" w:space="0" w:color="auto"/>
                <w:right w:val="none" w:sz="0" w:space="0" w:color="auto"/>
              </w:divBdr>
              <w:divsChild>
                <w:div w:id="693775319">
                  <w:marLeft w:val="0"/>
                  <w:marRight w:val="0"/>
                  <w:marTop w:val="0"/>
                  <w:marBottom w:val="0"/>
                  <w:divBdr>
                    <w:top w:val="none" w:sz="0" w:space="0" w:color="auto"/>
                    <w:left w:val="none" w:sz="0" w:space="0" w:color="auto"/>
                    <w:bottom w:val="none" w:sz="0" w:space="0" w:color="auto"/>
                    <w:right w:val="none" w:sz="0" w:space="0" w:color="auto"/>
                  </w:divBdr>
                  <w:divsChild>
                    <w:div w:id="1036664667">
                      <w:marLeft w:val="0"/>
                      <w:marRight w:val="0"/>
                      <w:marTop w:val="0"/>
                      <w:marBottom w:val="0"/>
                      <w:divBdr>
                        <w:top w:val="none" w:sz="0" w:space="0" w:color="auto"/>
                        <w:left w:val="none" w:sz="0" w:space="0" w:color="auto"/>
                        <w:bottom w:val="none" w:sz="0" w:space="0" w:color="auto"/>
                        <w:right w:val="none" w:sz="0" w:space="0" w:color="auto"/>
                      </w:divBdr>
                      <w:divsChild>
                        <w:div w:id="14272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F31D0-6E22-4606-A54B-779954EF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13018</Words>
  <Characters>68999</Characters>
  <Application>Microsoft Office Word</Application>
  <DocSecurity>0</DocSecurity>
  <Lines>574</Lines>
  <Paragraphs>163</Paragraphs>
  <ScaleCrop>false</ScaleCrop>
  <HeadingPairs>
    <vt:vector size="2" baseType="variant">
      <vt:variant>
        <vt:lpstr>Rubrik</vt:lpstr>
      </vt:variant>
      <vt:variant>
        <vt:i4>1</vt:i4>
      </vt:variant>
    </vt:vector>
  </HeadingPairs>
  <TitlesOfParts>
    <vt:vector size="1" baseType="lpstr">
      <vt:lpstr>Jag skulle gissa att somliga av er har hört mig tidigare</vt:lpstr>
    </vt:vector>
  </TitlesOfParts>
  <Company>.</Company>
  <LinksUpToDate>false</LinksUpToDate>
  <CharactersWithSpaces>81854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 skulle gissa att somliga av er har hört mig tidigare</dc:title>
  <dc:subject/>
  <dc:creator>Göran Schmidt</dc:creator>
  <cp:keywords/>
  <cp:lastModifiedBy>Göran Schmidt</cp:lastModifiedBy>
  <cp:revision>5</cp:revision>
  <cp:lastPrinted>2019-03-18T13:02:00Z</cp:lastPrinted>
  <dcterms:created xsi:type="dcterms:W3CDTF">2019-03-18T11:48:00Z</dcterms:created>
  <dcterms:modified xsi:type="dcterms:W3CDTF">2019-04-29T09:48:00Z</dcterms:modified>
</cp:coreProperties>
</file>